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964" w:rsidRDefault="00E711B1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Prezidentka udelila milosť matke </w:t>
      </w:r>
      <w:proofErr w:type="spellStart"/>
      <w:r>
        <w:rPr>
          <w:rFonts w:ascii="Cambria" w:hAnsi="Cambria"/>
          <w:b/>
          <w:bCs/>
          <w:sz w:val="24"/>
          <w:szCs w:val="24"/>
        </w:rPr>
        <w:t>samoživiteľke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v ťažkej životnej situácii</w:t>
      </w:r>
    </w:p>
    <w:p w:rsidR="001F4964" w:rsidRDefault="001F4964">
      <w:pPr>
        <w:jc w:val="both"/>
        <w:rPr>
          <w:rFonts w:ascii="Cambria" w:eastAsia="Cambria" w:hAnsi="Cambria" w:cs="Cambria"/>
          <w:sz w:val="24"/>
          <w:szCs w:val="24"/>
        </w:rPr>
      </w:pPr>
    </w:p>
    <w:p w:rsidR="001F4964" w:rsidRDefault="00E711B1">
      <w:pPr>
        <w:spacing w:after="0"/>
        <w:ind w:firstLine="708"/>
        <w:jc w:val="both"/>
        <w:rPr>
          <w:rFonts w:ascii="Cambria" w:eastAsia="Cambria" w:hAnsi="Cambria" w:cs="Cambria"/>
          <w:sz w:val="24"/>
          <w:szCs w:val="24"/>
        </w:rPr>
      </w:pPr>
      <w:bookmarkStart w:id="0" w:name="_GoBack"/>
      <w:r>
        <w:rPr>
          <w:rFonts w:ascii="Cambria" w:hAnsi="Cambria"/>
          <w:sz w:val="24"/>
          <w:szCs w:val="24"/>
        </w:rPr>
        <w:t xml:space="preserve">Prezidentka Slovenskej republiky Zuzana </w:t>
      </w:r>
      <w:proofErr w:type="spellStart"/>
      <w:r>
        <w:rPr>
          <w:rFonts w:ascii="Cambria" w:hAnsi="Cambria"/>
          <w:sz w:val="24"/>
          <w:szCs w:val="24"/>
        </w:rPr>
        <w:t>Čaputová</w:t>
      </w:r>
      <w:proofErr w:type="spellEnd"/>
      <w:r>
        <w:rPr>
          <w:rFonts w:ascii="Cambria" w:hAnsi="Cambria"/>
          <w:sz w:val="24"/>
          <w:szCs w:val="24"/>
        </w:rPr>
        <w:t xml:space="preserve"> udelila 12. mája 2020 milosť </w:t>
      </w:r>
      <w:r>
        <w:rPr>
          <w:rFonts w:ascii="Cambria" w:hAnsi="Cambria"/>
          <w:sz w:val="24"/>
          <w:szCs w:val="24"/>
          <w:lang w:val="en-US"/>
        </w:rPr>
        <w:t>41-ro</w:t>
      </w:r>
      <w:r>
        <w:rPr>
          <w:rFonts w:ascii="Cambria" w:hAnsi="Cambria"/>
          <w:sz w:val="24"/>
          <w:szCs w:val="24"/>
        </w:rPr>
        <w:t xml:space="preserve">čnej žene A. B., ktorá bola opakovane súdom odsúdená za spáchanie </w:t>
      </w:r>
      <w:proofErr w:type="spellStart"/>
      <w:r>
        <w:rPr>
          <w:rFonts w:ascii="Cambria" w:hAnsi="Cambria"/>
          <w:sz w:val="24"/>
          <w:szCs w:val="24"/>
        </w:rPr>
        <w:t>trestn</w:t>
      </w:r>
      <w:proofErr w:type="spellEnd"/>
      <w:r>
        <w:rPr>
          <w:rFonts w:ascii="Cambria" w:hAnsi="Cambria"/>
          <w:sz w:val="24"/>
          <w:szCs w:val="24"/>
          <w:lang w:val="fr-FR"/>
        </w:rPr>
        <w:t>é</w:t>
      </w:r>
      <w:r>
        <w:rPr>
          <w:rFonts w:ascii="Cambria" w:hAnsi="Cambria"/>
          <w:sz w:val="24"/>
          <w:szCs w:val="24"/>
        </w:rPr>
        <w:t xml:space="preserve">ho činu ohrozovania mravnej výchovy mládeže, pretože jej deti mali v škole, ktorú navštevujú, </w:t>
      </w:r>
      <w:proofErr w:type="spellStart"/>
      <w:r>
        <w:rPr>
          <w:rFonts w:ascii="Cambria" w:hAnsi="Cambria"/>
          <w:sz w:val="24"/>
          <w:szCs w:val="24"/>
        </w:rPr>
        <w:t>vymeškan</w:t>
      </w:r>
      <w:proofErr w:type="spellEnd"/>
      <w:r>
        <w:rPr>
          <w:rFonts w:ascii="Cambria" w:hAnsi="Cambria"/>
          <w:sz w:val="24"/>
          <w:szCs w:val="24"/>
          <w:lang w:val="fr-FR"/>
        </w:rPr>
        <w:t xml:space="preserve">é </w:t>
      </w:r>
      <w:proofErr w:type="spellStart"/>
      <w:r>
        <w:rPr>
          <w:rFonts w:ascii="Cambria" w:hAnsi="Cambria"/>
          <w:sz w:val="24"/>
          <w:szCs w:val="24"/>
        </w:rPr>
        <w:t>neospravedlnen</w:t>
      </w:r>
      <w:proofErr w:type="spellEnd"/>
      <w:r>
        <w:rPr>
          <w:rFonts w:ascii="Cambria" w:hAnsi="Cambria"/>
          <w:sz w:val="24"/>
          <w:szCs w:val="24"/>
          <w:lang w:val="fr-FR"/>
        </w:rPr>
        <w:t xml:space="preserve">é </w:t>
      </w:r>
      <w:r>
        <w:rPr>
          <w:rFonts w:ascii="Cambria" w:hAnsi="Cambria"/>
          <w:sz w:val="24"/>
          <w:szCs w:val="24"/>
        </w:rPr>
        <w:t xml:space="preserve">vyučovacie hodiny. </w:t>
      </w:r>
    </w:p>
    <w:p w:rsidR="001F4964" w:rsidRDefault="001F4964">
      <w:pPr>
        <w:spacing w:after="0"/>
        <w:ind w:firstLine="708"/>
        <w:jc w:val="both"/>
        <w:rPr>
          <w:rFonts w:ascii="Cambria" w:eastAsia="Cambria" w:hAnsi="Cambria" w:cs="Cambria"/>
          <w:sz w:val="24"/>
          <w:szCs w:val="24"/>
        </w:rPr>
      </w:pPr>
    </w:p>
    <w:p w:rsidR="001F4964" w:rsidRDefault="00E711B1">
      <w:pPr>
        <w:spacing w:after="0"/>
        <w:ind w:firstLine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Odsúdená A. B. je matkou 11 detí, s ktorými pred nástupom na výkon trestu odňatia slobody žili v ťažkej životnej situácii po tom, ako stratila bývanie, v ktorom žila s druhom, ktorý ju pod vplyvom alkoholu </w:t>
      </w:r>
      <w:proofErr w:type="spellStart"/>
      <w:r>
        <w:rPr>
          <w:rFonts w:ascii="Cambria" w:hAnsi="Cambria"/>
          <w:sz w:val="24"/>
          <w:szCs w:val="24"/>
        </w:rPr>
        <w:t>tý</w:t>
      </w:r>
      <w:proofErr w:type="spellEnd"/>
      <w:r>
        <w:rPr>
          <w:rFonts w:ascii="Cambria" w:hAnsi="Cambria"/>
          <w:sz w:val="24"/>
          <w:szCs w:val="24"/>
          <w:lang w:val="pt-PT"/>
        </w:rPr>
        <w:t>ral. Ods</w:t>
      </w:r>
      <w:r>
        <w:rPr>
          <w:rFonts w:ascii="Cambria" w:hAnsi="Cambria"/>
          <w:sz w:val="24"/>
          <w:szCs w:val="24"/>
        </w:rPr>
        <w:t>údená A. B. má so svojimi deťmi veľmi dobrý vzťah, na slobode sa o </w:t>
      </w:r>
      <w:proofErr w:type="spellStart"/>
      <w:r>
        <w:rPr>
          <w:rFonts w:ascii="Cambria" w:hAnsi="Cambria"/>
          <w:sz w:val="24"/>
          <w:szCs w:val="24"/>
        </w:rPr>
        <w:t>ne</w:t>
      </w:r>
      <w:proofErr w:type="spellEnd"/>
      <w:r>
        <w:rPr>
          <w:rFonts w:ascii="Cambria" w:hAnsi="Cambria"/>
          <w:sz w:val="24"/>
          <w:szCs w:val="24"/>
        </w:rPr>
        <w:t xml:space="preserve"> riadne starala. Pracovala na 12-hodinov</w:t>
      </w:r>
      <w:r>
        <w:rPr>
          <w:rFonts w:ascii="Cambria" w:hAnsi="Cambria"/>
          <w:sz w:val="24"/>
          <w:szCs w:val="24"/>
          <w:lang w:val="fr-FR"/>
        </w:rPr>
        <w:t xml:space="preserve">é </w:t>
      </w:r>
      <w:r>
        <w:rPr>
          <w:rFonts w:ascii="Cambria" w:hAnsi="Cambria"/>
          <w:sz w:val="24"/>
          <w:szCs w:val="24"/>
        </w:rPr>
        <w:t xml:space="preserve">zmeny, aby ako </w:t>
      </w:r>
      <w:proofErr w:type="spellStart"/>
      <w:r>
        <w:rPr>
          <w:rFonts w:ascii="Cambria" w:hAnsi="Cambria"/>
          <w:sz w:val="24"/>
          <w:szCs w:val="24"/>
        </w:rPr>
        <w:t>samoživiteľka</w:t>
      </w:r>
      <w:proofErr w:type="spellEnd"/>
      <w:r>
        <w:rPr>
          <w:rFonts w:ascii="Cambria" w:hAnsi="Cambria"/>
          <w:sz w:val="24"/>
          <w:szCs w:val="24"/>
        </w:rPr>
        <w:t xml:space="preserve"> rodiny mohla deťom poskytnúť </w:t>
      </w:r>
      <w:proofErr w:type="spellStart"/>
      <w:r>
        <w:rPr>
          <w:rFonts w:ascii="Cambria" w:hAnsi="Cambria"/>
          <w:sz w:val="24"/>
          <w:szCs w:val="24"/>
        </w:rPr>
        <w:t>základn</w:t>
      </w:r>
      <w:proofErr w:type="spellEnd"/>
      <w:r>
        <w:rPr>
          <w:rFonts w:ascii="Cambria" w:hAnsi="Cambria"/>
          <w:sz w:val="24"/>
          <w:szCs w:val="24"/>
          <w:lang w:val="fr-FR"/>
        </w:rPr>
        <w:t xml:space="preserve">é </w:t>
      </w:r>
      <w:r>
        <w:rPr>
          <w:rFonts w:ascii="Cambria" w:hAnsi="Cambria"/>
          <w:sz w:val="24"/>
          <w:szCs w:val="24"/>
        </w:rPr>
        <w:t xml:space="preserve">potreby pre život, pričom ale nedokázala zabezpečiť, aby jej </w:t>
      </w:r>
      <w:proofErr w:type="spellStart"/>
      <w:r>
        <w:rPr>
          <w:rFonts w:ascii="Cambria" w:hAnsi="Cambria"/>
          <w:sz w:val="24"/>
          <w:szCs w:val="24"/>
        </w:rPr>
        <w:t>školopovinn</w:t>
      </w:r>
      <w:proofErr w:type="spellEnd"/>
      <w:r>
        <w:rPr>
          <w:rFonts w:ascii="Cambria" w:hAnsi="Cambria"/>
          <w:sz w:val="24"/>
          <w:szCs w:val="24"/>
          <w:lang w:val="fr-FR"/>
        </w:rPr>
        <w:t xml:space="preserve">é </w:t>
      </w:r>
      <w:r>
        <w:rPr>
          <w:rFonts w:ascii="Cambria" w:hAnsi="Cambria"/>
          <w:sz w:val="24"/>
          <w:szCs w:val="24"/>
        </w:rPr>
        <w:t>deti riadne navštevovali základnú školu. Po nástupe odsúdenej na výkon trestu odňatia slobody sa o </w:t>
      </w:r>
      <w:proofErr w:type="spellStart"/>
      <w:r>
        <w:rPr>
          <w:rFonts w:ascii="Cambria" w:hAnsi="Cambria"/>
          <w:sz w:val="24"/>
          <w:szCs w:val="24"/>
        </w:rPr>
        <w:t>malolet</w:t>
      </w:r>
      <w:proofErr w:type="spellEnd"/>
      <w:r>
        <w:rPr>
          <w:rFonts w:ascii="Cambria" w:hAnsi="Cambria"/>
          <w:sz w:val="24"/>
          <w:szCs w:val="24"/>
          <w:lang w:val="fr-FR"/>
        </w:rPr>
        <w:t xml:space="preserve">é </w:t>
      </w:r>
      <w:r>
        <w:rPr>
          <w:rFonts w:ascii="Cambria" w:hAnsi="Cambria"/>
          <w:sz w:val="24"/>
          <w:szCs w:val="24"/>
        </w:rPr>
        <w:t xml:space="preserve">deti striedavo starajú ich plnoletí súrodenci. </w:t>
      </w:r>
    </w:p>
    <w:p w:rsidR="001F4964" w:rsidRDefault="001F4964">
      <w:pPr>
        <w:spacing w:after="0"/>
        <w:jc w:val="both"/>
        <w:rPr>
          <w:rFonts w:ascii="Cambria" w:eastAsia="Cambria" w:hAnsi="Cambria" w:cs="Cambria"/>
          <w:sz w:val="24"/>
          <w:szCs w:val="24"/>
        </w:rPr>
      </w:pPr>
    </w:p>
    <w:p w:rsidR="001F4964" w:rsidRDefault="00E711B1">
      <w:pPr>
        <w:spacing w:after="0"/>
        <w:ind w:firstLine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Okrem </w:t>
      </w:r>
      <w:proofErr w:type="spellStart"/>
      <w:r>
        <w:rPr>
          <w:rFonts w:ascii="Cambria" w:hAnsi="Cambria"/>
          <w:sz w:val="24"/>
          <w:szCs w:val="24"/>
        </w:rPr>
        <w:t>trestn</w:t>
      </w:r>
      <w:proofErr w:type="spellEnd"/>
      <w:r>
        <w:rPr>
          <w:rFonts w:ascii="Cambria" w:hAnsi="Cambria"/>
          <w:sz w:val="24"/>
          <w:szCs w:val="24"/>
          <w:lang w:val="fr-FR"/>
        </w:rPr>
        <w:t>é</w:t>
      </w:r>
      <w:r>
        <w:rPr>
          <w:rFonts w:ascii="Cambria" w:hAnsi="Cambria"/>
          <w:sz w:val="24"/>
          <w:szCs w:val="24"/>
        </w:rPr>
        <w:t xml:space="preserve">ho činu ohrozovania mravnej výchovy mládeže, nebola A. B. v minulosti odsúdená </w:t>
      </w:r>
      <w:r>
        <w:rPr>
          <w:rFonts w:ascii="Cambria" w:hAnsi="Cambria"/>
          <w:sz w:val="24"/>
          <w:szCs w:val="24"/>
          <w:lang w:val="it-IT"/>
        </w:rPr>
        <w:t>pre sp</w:t>
      </w:r>
      <w:proofErr w:type="spellStart"/>
      <w:r>
        <w:rPr>
          <w:rFonts w:ascii="Cambria" w:hAnsi="Cambria"/>
          <w:sz w:val="24"/>
          <w:szCs w:val="24"/>
        </w:rPr>
        <w:t>áchanie</w:t>
      </w:r>
      <w:proofErr w:type="spellEnd"/>
      <w:r>
        <w:rPr>
          <w:rFonts w:ascii="Cambria" w:hAnsi="Cambria"/>
          <w:sz w:val="24"/>
          <w:szCs w:val="24"/>
        </w:rPr>
        <w:t xml:space="preserve"> in</w:t>
      </w:r>
      <w:r>
        <w:rPr>
          <w:rFonts w:ascii="Cambria" w:hAnsi="Cambria"/>
          <w:sz w:val="24"/>
          <w:szCs w:val="24"/>
          <w:lang w:val="fr-FR"/>
        </w:rPr>
        <w:t>é</w:t>
      </w:r>
      <w:r>
        <w:rPr>
          <w:rFonts w:ascii="Cambria" w:hAnsi="Cambria"/>
          <w:sz w:val="24"/>
          <w:szCs w:val="24"/>
        </w:rPr>
        <w:t xml:space="preserve">ho </w:t>
      </w:r>
      <w:proofErr w:type="spellStart"/>
      <w:r>
        <w:rPr>
          <w:rFonts w:ascii="Cambria" w:hAnsi="Cambria"/>
          <w:sz w:val="24"/>
          <w:szCs w:val="24"/>
        </w:rPr>
        <w:t>trestn</w:t>
      </w:r>
      <w:proofErr w:type="spellEnd"/>
      <w:r>
        <w:rPr>
          <w:rFonts w:ascii="Cambria" w:hAnsi="Cambria"/>
          <w:sz w:val="24"/>
          <w:szCs w:val="24"/>
          <w:lang w:val="fr-FR"/>
        </w:rPr>
        <w:t>é</w:t>
      </w:r>
      <w:r>
        <w:rPr>
          <w:rFonts w:ascii="Cambria" w:hAnsi="Cambria"/>
          <w:sz w:val="24"/>
          <w:szCs w:val="24"/>
        </w:rPr>
        <w:t xml:space="preserve">ho činu. Školská </w:t>
      </w:r>
      <w:r>
        <w:rPr>
          <w:rFonts w:ascii="Cambria" w:hAnsi="Cambria"/>
          <w:sz w:val="24"/>
          <w:szCs w:val="24"/>
          <w:lang w:val="de-DE"/>
        </w:rPr>
        <w:t>doch</w:t>
      </w:r>
      <w:proofErr w:type="spellStart"/>
      <w:r>
        <w:rPr>
          <w:rFonts w:ascii="Cambria" w:hAnsi="Cambria"/>
          <w:sz w:val="24"/>
          <w:szCs w:val="24"/>
        </w:rPr>
        <w:t>ádzka</w:t>
      </w:r>
      <w:proofErr w:type="spellEnd"/>
      <w:r>
        <w:rPr>
          <w:rFonts w:ascii="Cambria" w:hAnsi="Cambria"/>
          <w:sz w:val="24"/>
          <w:szCs w:val="24"/>
        </w:rPr>
        <w:t xml:space="preserve"> jej školopovinný</w:t>
      </w:r>
      <w:r>
        <w:rPr>
          <w:rFonts w:ascii="Cambria" w:hAnsi="Cambria"/>
          <w:sz w:val="24"/>
          <w:szCs w:val="24"/>
          <w:lang w:val="sv-SE"/>
        </w:rPr>
        <w:t>ch det</w:t>
      </w:r>
      <w:r>
        <w:rPr>
          <w:rFonts w:ascii="Cambria" w:hAnsi="Cambria"/>
          <w:sz w:val="24"/>
          <w:szCs w:val="24"/>
        </w:rPr>
        <w:t xml:space="preserve">í sa zlepšila a v tomto školskom roku nemajú podľa vyjadrenia riaditeľky základnej školy takmer žiadne </w:t>
      </w:r>
      <w:proofErr w:type="spellStart"/>
      <w:r>
        <w:rPr>
          <w:rFonts w:ascii="Cambria" w:hAnsi="Cambria"/>
          <w:sz w:val="24"/>
          <w:szCs w:val="24"/>
        </w:rPr>
        <w:t>neospravedlnen</w:t>
      </w:r>
      <w:proofErr w:type="spellEnd"/>
      <w:r>
        <w:rPr>
          <w:rFonts w:ascii="Cambria" w:hAnsi="Cambria"/>
          <w:sz w:val="24"/>
          <w:szCs w:val="24"/>
          <w:lang w:val="fr-FR"/>
        </w:rPr>
        <w:t xml:space="preserve">é </w:t>
      </w:r>
      <w:proofErr w:type="spellStart"/>
      <w:r>
        <w:rPr>
          <w:rFonts w:ascii="Cambria" w:hAnsi="Cambria"/>
          <w:sz w:val="24"/>
          <w:szCs w:val="24"/>
        </w:rPr>
        <w:t>vymeškan</w:t>
      </w:r>
      <w:proofErr w:type="spellEnd"/>
      <w:r>
        <w:rPr>
          <w:rFonts w:ascii="Cambria" w:hAnsi="Cambria"/>
          <w:sz w:val="24"/>
          <w:szCs w:val="24"/>
          <w:lang w:val="fr-FR"/>
        </w:rPr>
        <w:t xml:space="preserve">é </w:t>
      </w:r>
      <w:r>
        <w:rPr>
          <w:rFonts w:ascii="Cambria" w:hAnsi="Cambria"/>
          <w:sz w:val="24"/>
          <w:szCs w:val="24"/>
        </w:rPr>
        <w:t xml:space="preserve">vyučovacie hodiny. </w:t>
      </w:r>
      <w:proofErr w:type="spellStart"/>
      <w:r>
        <w:rPr>
          <w:rFonts w:ascii="Cambria" w:hAnsi="Cambria"/>
          <w:sz w:val="24"/>
          <w:szCs w:val="24"/>
        </w:rPr>
        <w:t>Ter</w:t>
      </w:r>
      <w:proofErr w:type="spellEnd"/>
      <w:r>
        <w:rPr>
          <w:rFonts w:ascii="Cambria" w:hAnsi="Cambria"/>
          <w:sz w:val="24"/>
          <w:szCs w:val="24"/>
          <w:lang w:val="fr-FR"/>
        </w:rPr>
        <w:t>é</w:t>
      </w:r>
      <w:r>
        <w:rPr>
          <w:rFonts w:ascii="Cambria" w:hAnsi="Cambria"/>
          <w:sz w:val="24"/>
          <w:szCs w:val="24"/>
          <w:lang w:val="it-IT"/>
        </w:rPr>
        <w:t>nna soci</w:t>
      </w:r>
      <w:proofErr w:type="spellStart"/>
      <w:r>
        <w:rPr>
          <w:rFonts w:ascii="Cambria" w:hAnsi="Cambria"/>
          <w:sz w:val="24"/>
          <w:szCs w:val="24"/>
        </w:rPr>
        <w:t>álna</w:t>
      </w:r>
      <w:proofErr w:type="spellEnd"/>
      <w:r>
        <w:rPr>
          <w:rFonts w:ascii="Cambria" w:hAnsi="Cambria"/>
          <w:sz w:val="24"/>
          <w:szCs w:val="24"/>
        </w:rPr>
        <w:t xml:space="preserve"> pracovníčka, ktorá s rodinou pracuje posledný rok, hodnotí rodinu priaznivo.</w:t>
      </w:r>
    </w:p>
    <w:p w:rsidR="001F4964" w:rsidRDefault="00E711B1">
      <w:pPr>
        <w:spacing w:before="240" w:line="240" w:lineRule="auto"/>
        <w:ind w:firstLine="708"/>
        <w:jc w:val="both"/>
        <w:rPr>
          <w:rFonts w:ascii="Cambria" w:eastAsia="Cambria" w:hAnsi="Cambria" w:cs="Cambria"/>
          <w:sz w:val="24"/>
          <w:szCs w:val="24"/>
          <w:shd w:val="clear" w:color="auto" w:fill="FFFFFF"/>
        </w:rPr>
      </w:pPr>
      <w:r>
        <w:rPr>
          <w:rFonts w:ascii="Cambria" w:hAnsi="Cambria"/>
          <w:sz w:val="24"/>
          <w:szCs w:val="24"/>
        </w:rPr>
        <w:t xml:space="preserve">Prezidentka Slovenskej republiky pri posudzovaní žiadosti o milosť zohľadnila okrem právnych aspektov prípadu aj </w:t>
      </w:r>
      <w:proofErr w:type="spellStart"/>
      <w:r>
        <w:rPr>
          <w:rFonts w:ascii="Cambria" w:hAnsi="Cambria"/>
          <w:sz w:val="24"/>
          <w:szCs w:val="24"/>
          <w:shd w:val="clear" w:color="auto" w:fill="FFFFFF"/>
        </w:rPr>
        <w:t>extr</w:t>
      </w:r>
      <w:proofErr w:type="spellEnd"/>
      <w:r>
        <w:rPr>
          <w:rFonts w:ascii="Cambria" w:hAnsi="Cambria"/>
          <w:sz w:val="24"/>
          <w:szCs w:val="24"/>
          <w:shd w:val="clear" w:color="auto" w:fill="FFFFFF"/>
          <w:lang w:val="fr-FR"/>
        </w:rPr>
        <w:t>é</w:t>
      </w:r>
      <w:r>
        <w:rPr>
          <w:rFonts w:ascii="Cambria" w:hAnsi="Cambria"/>
          <w:sz w:val="24"/>
          <w:szCs w:val="24"/>
          <w:shd w:val="clear" w:color="auto" w:fill="FFFFFF"/>
        </w:rPr>
        <w:t xml:space="preserve">mne zložitú </w:t>
      </w:r>
      <w:r>
        <w:rPr>
          <w:rFonts w:ascii="Cambria" w:hAnsi="Cambria"/>
          <w:sz w:val="24"/>
          <w:szCs w:val="24"/>
          <w:shd w:val="clear" w:color="auto" w:fill="FFFFFF"/>
          <w:lang w:val="fr-FR"/>
        </w:rPr>
        <w:t>soci</w:t>
      </w:r>
      <w:proofErr w:type="spellStart"/>
      <w:r>
        <w:rPr>
          <w:rFonts w:ascii="Cambria" w:hAnsi="Cambria"/>
          <w:sz w:val="24"/>
          <w:szCs w:val="24"/>
          <w:shd w:val="clear" w:color="auto" w:fill="FFFFFF"/>
        </w:rPr>
        <w:t>álnu</w:t>
      </w:r>
      <w:proofErr w:type="spellEnd"/>
      <w:r>
        <w:rPr>
          <w:rFonts w:ascii="Cambria" w:hAnsi="Cambria"/>
          <w:sz w:val="24"/>
          <w:szCs w:val="24"/>
          <w:shd w:val="clear" w:color="auto" w:fill="FFFFFF"/>
        </w:rPr>
        <w:t xml:space="preserve"> situáciu v rodine odsúdenej, ako aj skutočnosť, že bola obeťou domáceho </w:t>
      </w:r>
      <w:proofErr w:type="spellStart"/>
      <w:r>
        <w:rPr>
          <w:rFonts w:ascii="Cambria" w:hAnsi="Cambria"/>
          <w:sz w:val="24"/>
          <w:szCs w:val="24"/>
          <w:shd w:val="clear" w:color="auto" w:fill="FFFFFF"/>
        </w:rPr>
        <w:t>ná</w:t>
      </w:r>
      <w:proofErr w:type="spellEnd"/>
      <w:r>
        <w:rPr>
          <w:rFonts w:ascii="Cambria" w:hAnsi="Cambria"/>
          <w:sz w:val="24"/>
          <w:szCs w:val="24"/>
          <w:shd w:val="clear" w:color="auto" w:fill="FFFFFF"/>
          <w:lang w:val="it-IT"/>
        </w:rPr>
        <w:t xml:space="preserve">silia. </w:t>
      </w:r>
    </w:p>
    <w:p w:rsidR="001F4964" w:rsidRDefault="00E711B1">
      <w:pPr>
        <w:spacing w:before="240" w:line="240" w:lineRule="auto"/>
        <w:ind w:firstLine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  <w:shd w:val="clear" w:color="auto" w:fill="FFFFFF"/>
        </w:rPr>
        <w:t xml:space="preserve">V záujme zabezpečenia riadnej starostlivosti o </w:t>
      </w:r>
      <w:proofErr w:type="spellStart"/>
      <w:r>
        <w:rPr>
          <w:rFonts w:ascii="Cambria" w:hAnsi="Cambria"/>
          <w:sz w:val="24"/>
          <w:szCs w:val="24"/>
          <w:shd w:val="clear" w:color="auto" w:fill="FFFFFF"/>
        </w:rPr>
        <w:t>malolet</w:t>
      </w:r>
      <w:proofErr w:type="spellEnd"/>
      <w:r>
        <w:rPr>
          <w:rFonts w:ascii="Cambria" w:hAnsi="Cambria"/>
          <w:sz w:val="24"/>
          <w:szCs w:val="24"/>
          <w:shd w:val="clear" w:color="auto" w:fill="FFFFFF"/>
          <w:lang w:val="fr-FR"/>
        </w:rPr>
        <w:t xml:space="preserve">é </w:t>
      </w:r>
      <w:r>
        <w:rPr>
          <w:rFonts w:ascii="Cambria" w:hAnsi="Cambria"/>
          <w:sz w:val="24"/>
          <w:szCs w:val="24"/>
          <w:shd w:val="clear" w:color="auto" w:fill="FFFFFF"/>
        </w:rPr>
        <w:t xml:space="preserve">deti odsúdenej </w:t>
      </w:r>
      <w:r>
        <w:rPr>
          <w:rFonts w:ascii="Cambria" w:hAnsi="Cambria"/>
          <w:sz w:val="24"/>
          <w:szCs w:val="24"/>
        </w:rPr>
        <w:t>prezidentka Slovenskej republiky odpustila A. B. z trestu odňatia slobody vo výmere 7 mesiacov jeho nevykonaný zvyšok a zároveň odsúdenej odpustila dva tresty odňatia slobody vo výmere 2 roky, ktorý</w:t>
      </w:r>
      <w:proofErr w:type="spellStart"/>
      <w:r>
        <w:rPr>
          <w:rFonts w:ascii="Cambria" w:hAnsi="Cambria"/>
          <w:sz w:val="24"/>
          <w:szCs w:val="24"/>
          <w:lang w:val="de-DE"/>
        </w:rPr>
        <w:t>ch</w:t>
      </w:r>
      <w:proofErr w:type="spellEnd"/>
      <w:r>
        <w:rPr>
          <w:rFonts w:ascii="Cambria" w:hAnsi="Cambria"/>
          <w:sz w:val="24"/>
          <w:szCs w:val="24"/>
          <w:lang w:val="de-DE"/>
        </w:rPr>
        <w:t xml:space="preserve"> v</w:t>
      </w:r>
      <w:proofErr w:type="spellStart"/>
      <w:r>
        <w:rPr>
          <w:rFonts w:ascii="Cambria" w:hAnsi="Cambria"/>
          <w:sz w:val="24"/>
          <w:szCs w:val="24"/>
        </w:rPr>
        <w:t>ýkony</w:t>
      </w:r>
      <w:proofErr w:type="spellEnd"/>
      <w:r>
        <w:rPr>
          <w:rFonts w:ascii="Cambria" w:hAnsi="Cambria"/>
          <w:sz w:val="24"/>
          <w:szCs w:val="24"/>
        </w:rPr>
        <w:t xml:space="preserve"> boli súdom podmienečne </w:t>
      </w:r>
      <w:proofErr w:type="spellStart"/>
      <w:r>
        <w:rPr>
          <w:rFonts w:ascii="Cambria" w:hAnsi="Cambria"/>
          <w:sz w:val="24"/>
          <w:szCs w:val="24"/>
        </w:rPr>
        <w:t>odložen</w:t>
      </w:r>
      <w:proofErr w:type="spellEnd"/>
      <w:r>
        <w:rPr>
          <w:rFonts w:ascii="Cambria" w:hAnsi="Cambria"/>
          <w:sz w:val="24"/>
          <w:szCs w:val="24"/>
          <w:lang w:val="fr-FR"/>
        </w:rPr>
        <w:t>é</w:t>
      </w:r>
      <w:r>
        <w:rPr>
          <w:rFonts w:ascii="Cambria" w:hAnsi="Cambria"/>
          <w:sz w:val="24"/>
          <w:szCs w:val="24"/>
        </w:rPr>
        <w:t xml:space="preserve">.  </w:t>
      </w:r>
    </w:p>
    <w:p w:rsidR="001F4964" w:rsidRDefault="00E711B1">
      <w:pPr>
        <w:spacing w:before="240" w:line="240" w:lineRule="auto"/>
        <w:ind w:firstLine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Prezidentka Slovenskej republiky pri udeľovaní milosti postupovala podľa čl. 102 ods. 1 písm. j) Ústavy Slovenskej republiky a § 472 </w:t>
      </w:r>
      <w:proofErr w:type="spellStart"/>
      <w:r>
        <w:rPr>
          <w:rFonts w:ascii="Cambria" w:hAnsi="Cambria"/>
          <w:sz w:val="24"/>
          <w:szCs w:val="24"/>
        </w:rPr>
        <w:t>Trestn</w:t>
      </w:r>
      <w:proofErr w:type="spellEnd"/>
      <w:r>
        <w:rPr>
          <w:rFonts w:ascii="Cambria" w:hAnsi="Cambria"/>
          <w:sz w:val="24"/>
          <w:szCs w:val="24"/>
          <w:lang w:val="fr-FR"/>
        </w:rPr>
        <w:t>é</w:t>
      </w:r>
      <w:r>
        <w:rPr>
          <w:rFonts w:ascii="Cambria" w:hAnsi="Cambria"/>
          <w:sz w:val="24"/>
          <w:szCs w:val="24"/>
        </w:rPr>
        <w:t xml:space="preserve">ho poriadku. </w:t>
      </w:r>
    </w:p>
    <w:bookmarkEnd w:id="0"/>
    <w:p w:rsidR="001F4964" w:rsidRDefault="001F4964">
      <w:pPr>
        <w:spacing w:after="0"/>
        <w:ind w:firstLine="708"/>
        <w:jc w:val="both"/>
        <w:rPr>
          <w:rFonts w:ascii="Cambria" w:eastAsia="Cambria" w:hAnsi="Cambria" w:cs="Cambria"/>
          <w:sz w:val="24"/>
          <w:szCs w:val="24"/>
        </w:rPr>
      </w:pPr>
    </w:p>
    <w:p w:rsidR="001F4964" w:rsidRDefault="001F4964">
      <w:pPr>
        <w:spacing w:after="0"/>
        <w:ind w:firstLine="708"/>
        <w:jc w:val="both"/>
        <w:rPr>
          <w:rFonts w:ascii="Cambria" w:eastAsia="Cambria" w:hAnsi="Cambria" w:cs="Cambria"/>
          <w:sz w:val="24"/>
          <w:szCs w:val="24"/>
        </w:rPr>
      </w:pPr>
    </w:p>
    <w:p w:rsidR="001F4964" w:rsidRDefault="00E711B1">
      <w:pPr>
        <w:spacing w:after="0"/>
        <w:ind w:firstLine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</w:t>
      </w:r>
    </w:p>
    <w:p w:rsidR="001F4964" w:rsidRDefault="001F4964"/>
    <w:sectPr w:rsidR="001F4964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C59" w:rsidRDefault="00B80C59">
      <w:pPr>
        <w:spacing w:after="0" w:line="240" w:lineRule="auto"/>
      </w:pPr>
      <w:r>
        <w:separator/>
      </w:r>
    </w:p>
  </w:endnote>
  <w:endnote w:type="continuationSeparator" w:id="0">
    <w:p w:rsidR="00B80C59" w:rsidRDefault="00B8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964" w:rsidRDefault="001F4964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C59" w:rsidRDefault="00B80C59">
      <w:pPr>
        <w:spacing w:after="0" w:line="240" w:lineRule="auto"/>
      </w:pPr>
      <w:r>
        <w:separator/>
      </w:r>
    </w:p>
  </w:footnote>
  <w:footnote w:type="continuationSeparator" w:id="0">
    <w:p w:rsidR="00B80C59" w:rsidRDefault="00B80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964" w:rsidRDefault="001F4964">
    <w:pPr>
      <w:pStyle w:val="Hlavikaapt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964"/>
    <w:rsid w:val="001F4964"/>
    <w:rsid w:val="0020749A"/>
    <w:rsid w:val="007E636E"/>
    <w:rsid w:val="00B80C59"/>
    <w:rsid w:val="00E7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A4FE73-A01F-8647-97D8-48D143E9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2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Strizinec</dc:creator>
  <cp:lastModifiedBy>Martin Strizinec</cp:lastModifiedBy>
  <cp:revision>2</cp:revision>
  <dcterms:created xsi:type="dcterms:W3CDTF">2020-05-12T15:06:00Z</dcterms:created>
  <dcterms:modified xsi:type="dcterms:W3CDTF">2020-05-12T15:06:00Z</dcterms:modified>
</cp:coreProperties>
</file>