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31" w:rsidRDefault="006A5431" w:rsidP="006A5431">
      <w:pPr>
        <w:spacing w:after="0" w:line="276" w:lineRule="auto"/>
        <w:jc w:val="both"/>
        <w:rPr>
          <w:rFonts w:ascii="Cambria" w:hAnsi="Cambria"/>
          <w:sz w:val="24"/>
          <w:szCs w:val="24"/>
        </w:rPr>
      </w:pPr>
      <w:r>
        <w:rPr>
          <w:rFonts w:ascii="Cambria" w:hAnsi="Cambria"/>
          <w:sz w:val="24"/>
          <w:szCs w:val="24"/>
        </w:rPr>
        <w:t>Prezidentka</w:t>
      </w:r>
      <w:r w:rsidR="00A42C80">
        <w:rPr>
          <w:rFonts w:ascii="Cambria" w:hAnsi="Cambria"/>
          <w:sz w:val="24"/>
          <w:szCs w:val="24"/>
        </w:rPr>
        <w:t xml:space="preserve"> Zuzana Čaputová</w:t>
      </w:r>
      <w:bookmarkStart w:id="0" w:name="_GoBack"/>
      <w:bookmarkEnd w:id="0"/>
      <w:r>
        <w:rPr>
          <w:rFonts w:ascii="Cambria" w:hAnsi="Cambria"/>
          <w:sz w:val="24"/>
          <w:szCs w:val="24"/>
        </w:rPr>
        <w:t xml:space="preserve"> udelila 3. marca 2023 podmienečnú milosť 53-ročnému mužovi, ktorý bol súdom právoplatne odsúdený na trest odňatia slobody v trvaní 3 roky a 6 mesiacov za spáchanie majetkovej trestnej činnosti, ktorej sa dopustil pred 30-timi rokmi. </w:t>
      </w:r>
    </w:p>
    <w:p w:rsidR="006A5431" w:rsidRDefault="006A5431" w:rsidP="006A5431">
      <w:pPr>
        <w:spacing w:after="0" w:line="276" w:lineRule="auto"/>
        <w:jc w:val="both"/>
        <w:rPr>
          <w:rFonts w:ascii="Cambria" w:hAnsi="Cambria"/>
          <w:sz w:val="24"/>
          <w:szCs w:val="24"/>
        </w:rPr>
      </w:pPr>
    </w:p>
    <w:p w:rsidR="006A5431" w:rsidRDefault="006A5431" w:rsidP="006A5431">
      <w:pPr>
        <w:spacing w:after="0" w:line="276" w:lineRule="auto"/>
        <w:jc w:val="both"/>
        <w:rPr>
          <w:rFonts w:ascii="Cambria" w:hAnsi="Cambria"/>
          <w:sz w:val="24"/>
          <w:szCs w:val="24"/>
        </w:rPr>
      </w:pPr>
      <w:r>
        <w:rPr>
          <w:rFonts w:ascii="Cambria" w:hAnsi="Cambria"/>
          <w:sz w:val="24"/>
          <w:szCs w:val="24"/>
        </w:rPr>
        <w:t xml:space="preserve">Omilostený je otcom piatich detí, pričom tri sú maloleté. Najmladšie z nich trpí závažnými duševnými ochoreniami, ktoré výrazne zhoršuje hrozba jeho vydania do výkonu trestu a jeho prípadné vyhostenie z krajiny, v ktorej dlhodobo žije a vedie usporiadaný život. </w:t>
      </w:r>
    </w:p>
    <w:p w:rsidR="006A5431" w:rsidRDefault="006A5431" w:rsidP="006A5431">
      <w:pPr>
        <w:spacing w:after="0" w:line="276" w:lineRule="auto"/>
        <w:jc w:val="both"/>
        <w:rPr>
          <w:rFonts w:ascii="Cambria" w:hAnsi="Cambria"/>
          <w:sz w:val="24"/>
          <w:szCs w:val="24"/>
        </w:rPr>
      </w:pPr>
    </w:p>
    <w:p w:rsidR="006A5431" w:rsidRDefault="006A5431" w:rsidP="006A5431">
      <w:pPr>
        <w:spacing w:after="0" w:line="276" w:lineRule="auto"/>
        <w:jc w:val="both"/>
        <w:rPr>
          <w:rFonts w:ascii="Cambria" w:hAnsi="Cambria"/>
          <w:sz w:val="24"/>
          <w:szCs w:val="24"/>
        </w:rPr>
      </w:pPr>
      <w:r>
        <w:rPr>
          <w:rFonts w:ascii="Cambria" w:hAnsi="Cambria"/>
          <w:sz w:val="24"/>
          <w:szCs w:val="24"/>
        </w:rPr>
        <w:t xml:space="preserve">V minulosti bol súdom právoplatne odsúdený na trest odňatia slobody v trvaní 3 roky a 6 mesiacov za spáchanie majetkovej trestnej činnosti, ktorej sa dopustil pred 30 rokmi. Okrem uvedeného nebol v minulosti súdne trestaný. Vedie riadny život, pracuje a je mimoriadne činný v komunite, v ktorej so svojou rodinou trvalo žije. Jeho prípadné vydanie na výkon trestu na územie Slovenska by malo neprimerane tvrdý dopad na jeho rodinu. Navyše trest odňatia slobody vykonaný po tak dlhej dobe od spáchania skutku by podľa prezidentky ani nenaplnil účel trestu definovaný v Trestnom zákone.  </w:t>
      </w:r>
    </w:p>
    <w:p w:rsidR="006A5431" w:rsidRDefault="006A5431" w:rsidP="006A5431">
      <w:pPr>
        <w:spacing w:after="0" w:line="276" w:lineRule="auto"/>
        <w:jc w:val="both"/>
        <w:rPr>
          <w:rFonts w:ascii="Cambria" w:hAnsi="Cambria"/>
          <w:sz w:val="24"/>
          <w:szCs w:val="24"/>
        </w:rPr>
      </w:pPr>
    </w:p>
    <w:p w:rsidR="006A5431" w:rsidRDefault="006A5431" w:rsidP="006A5431">
      <w:pPr>
        <w:spacing w:after="0" w:line="276" w:lineRule="auto"/>
        <w:jc w:val="both"/>
        <w:rPr>
          <w:rFonts w:ascii="Cambria" w:hAnsi="Cambria"/>
          <w:sz w:val="24"/>
          <w:szCs w:val="24"/>
        </w:rPr>
      </w:pPr>
      <w:r>
        <w:rPr>
          <w:rFonts w:ascii="Cambria" w:hAnsi="Cambria"/>
          <w:sz w:val="24"/>
          <w:szCs w:val="24"/>
        </w:rPr>
        <w:t xml:space="preserve">Prezidentka odsúdenému odpustila trest odňatia slobody vo výmere 3 roky a 6 mesiacov pod podmienkou, že po dobu 1 roka a 6 mesiacov odo dňa udelenia milosti nespácha úmyselný trestný čin. </w:t>
      </w:r>
    </w:p>
    <w:p w:rsidR="006A5431" w:rsidRDefault="006A5431" w:rsidP="006A5431">
      <w:pPr>
        <w:spacing w:after="0" w:line="276" w:lineRule="auto"/>
        <w:jc w:val="both"/>
        <w:rPr>
          <w:rFonts w:ascii="Cambria" w:eastAsia="Times New Roman" w:hAnsi="Cambria" w:cs="Arial"/>
          <w:sz w:val="24"/>
          <w:szCs w:val="24"/>
          <w:lang w:eastAsia="sk-SK"/>
        </w:rPr>
      </w:pPr>
    </w:p>
    <w:p w:rsidR="006A5431" w:rsidRDefault="006A5431" w:rsidP="006A5431">
      <w:pPr>
        <w:spacing w:after="0" w:line="276" w:lineRule="auto"/>
        <w:jc w:val="both"/>
        <w:rPr>
          <w:rFonts w:ascii="Cambria" w:eastAsia="Times New Roman" w:hAnsi="Cambria" w:cs="Arial"/>
          <w:sz w:val="24"/>
          <w:szCs w:val="24"/>
          <w:lang w:eastAsia="sk-SK"/>
        </w:rPr>
      </w:pPr>
      <w:r>
        <w:rPr>
          <w:rFonts w:ascii="Cambria" w:eastAsia="Times New Roman" w:hAnsi="Cambria" w:cs="Arial"/>
          <w:sz w:val="24"/>
          <w:szCs w:val="24"/>
          <w:lang w:eastAsia="sk-SK"/>
        </w:rPr>
        <w:t xml:space="preserve">Prezidentka pri udeľovaní milostí postupovala podľa čl. 102 ods. 1 písm. j) Ústavy Slovenskej republiky a § 472 a 475 Trestného poriadku. </w:t>
      </w:r>
    </w:p>
    <w:p w:rsidR="006A5431" w:rsidRDefault="006A5431" w:rsidP="006A5431">
      <w:pPr>
        <w:spacing w:after="0" w:line="276" w:lineRule="auto"/>
        <w:ind w:firstLine="708"/>
        <w:jc w:val="both"/>
        <w:rPr>
          <w:rFonts w:ascii="Cambria" w:eastAsia="Times New Roman" w:hAnsi="Cambria" w:cs="Arial"/>
          <w:sz w:val="24"/>
          <w:szCs w:val="24"/>
          <w:lang w:eastAsia="sk-SK"/>
        </w:rPr>
      </w:pPr>
      <w:r>
        <w:rPr>
          <w:rFonts w:ascii="Cambria" w:eastAsia="Times New Roman" w:hAnsi="Cambria" w:cs="Arial"/>
          <w:sz w:val="24"/>
          <w:szCs w:val="24"/>
          <w:lang w:eastAsia="sk-SK"/>
        </w:rPr>
        <w:t> </w:t>
      </w:r>
    </w:p>
    <w:p w:rsidR="006A5431" w:rsidRDefault="006A5431" w:rsidP="006A5431">
      <w:pPr>
        <w:spacing w:line="276" w:lineRule="auto"/>
        <w:rPr>
          <w:rFonts w:ascii="Cambria" w:hAnsi="Cambria"/>
          <w:sz w:val="24"/>
          <w:szCs w:val="24"/>
        </w:rPr>
      </w:pPr>
    </w:p>
    <w:p w:rsidR="006A5431" w:rsidRDefault="006A5431" w:rsidP="006A5431"/>
    <w:p w:rsidR="002323D8" w:rsidRDefault="002323D8"/>
    <w:sectPr w:rsidR="00232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31"/>
    <w:rsid w:val="002323D8"/>
    <w:rsid w:val="006A5431"/>
    <w:rsid w:val="00A42C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CD39"/>
  <w15:chartTrackingRefBased/>
  <w15:docId w15:val="{E1027D1B-22D7-423C-B187-04491B79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5431"/>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Strizinec</dc:creator>
  <cp:keywords/>
  <dc:description/>
  <cp:lastModifiedBy>Martin Strizinec</cp:lastModifiedBy>
  <cp:revision>2</cp:revision>
  <dcterms:created xsi:type="dcterms:W3CDTF">2023-03-03T13:09:00Z</dcterms:created>
  <dcterms:modified xsi:type="dcterms:W3CDTF">2023-03-03T13:11:00Z</dcterms:modified>
</cp:coreProperties>
</file>