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DB751" w14:textId="77777777" w:rsidR="00557F19" w:rsidRPr="004B7649" w:rsidRDefault="00557F19" w:rsidP="00584254">
      <w:pPr>
        <w:spacing w:after="0" w:line="276" w:lineRule="auto"/>
        <w:jc w:val="both"/>
        <w:rPr>
          <w:rFonts w:ascii="Cambria" w:hAnsi="Cambria"/>
          <w:sz w:val="24"/>
          <w:szCs w:val="24"/>
        </w:rPr>
      </w:pPr>
      <w:r w:rsidRPr="004B7649">
        <w:rPr>
          <w:rFonts w:ascii="Cambria" w:hAnsi="Cambria"/>
          <w:sz w:val="24"/>
          <w:szCs w:val="24"/>
        </w:rPr>
        <w:t>Na rokovanie</w:t>
      </w:r>
    </w:p>
    <w:p w14:paraId="38EEA479" w14:textId="77777777" w:rsidR="00557F19" w:rsidRDefault="00557F19" w:rsidP="00584254">
      <w:pPr>
        <w:spacing w:after="0" w:line="276" w:lineRule="auto"/>
        <w:jc w:val="both"/>
        <w:rPr>
          <w:rFonts w:ascii="Cambria" w:hAnsi="Cambria"/>
          <w:sz w:val="24"/>
          <w:szCs w:val="24"/>
        </w:rPr>
      </w:pPr>
      <w:r w:rsidRPr="004B7649">
        <w:rPr>
          <w:rFonts w:ascii="Cambria" w:hAnsi="Cambria"/>
          <w:sz w:val="24"/>
          <w:szCs w:val="24"/>
        </w:rPr>
        <w:t>Národnej rady Slovenskej republiky</w:t>
      </w:r>
    </w:p>
    <w:p w14:paraId="36288E26" w14:textId="77777777" w:rsidR="00557F19" w:rsidRDefault="00557F19" w:rsidP="00584254">
      <w:pPr>
        <w:spacing w:after="0" w:line="276" w:lineRule="auto"/>
        <w:jc w:val="both"/>
        <w:rPr>
          <w:rFonts w:ascii="Cambria" w:hAnsi="Cambria"/>
          <w:sz w:val="24"/>
          <w:szCs w:val="24"/>
        </w:rPr>
      </w:pPr>
    </w:p>
    <w:p w14:paraId="4CE219A0" w14:textId="77777777" w:rsidR="00557F19" w:rsidRPr="004B7649" w:rsidRDefault="00557F19" w:rsidP="00584254">
      <w:pPr>
        <w:spacing w:after="0" w:line="276" w:lineRule="auto"/>
        <w:jc w:val="both"/>
        <w:rPr>
          <w:rFonts w:ascii="Cambria" w:hAnsi="Cambria"/>
          <w:sz w:val="24"/>
          <w:szCs w:val="24"/>
        </w:rPr>
      </w:pPr>
    </w:p>
    <w:p w14:paraId="18FDF674" w14:textId="77777777" w:rsidR="00557F19" w:rsidRPr="004B7649" w:rsidRDefault="00557F19" w:rsidP="00584254">
      <w:pPr>
        <w:spacing w:line="276" w:lineRule="auto"/>
        <w:jc w:val="center"/>
        <w:rPr>
          <w:rFonts w:ascii="Cambria" w:hAnsi="Cambria"/>
          <w:sz w:val="24"/>
          <w:szCs w:val="24"/>
        </w:rPr>
      </w:pPr>
      <w:r w:rsidRPr="004B7649">
        <w:rPr>
          <w:rFonts w:ascii="Cambria" w:hAnsi="Cambria"/>
          <w:sz w:val="24"/>
          <w:szCs w:val="24"/>
        </w:rPr>
        <w:t>I</w:t>
      </w:r>
    </w:p>
    <w:p w14:paraId="61E4861F" w14:textId="77777777" w:rsidR="00A52413" w:rsidRDefault="00557F19" w:rsidP="00584254">
      <w:pPr>
        <w:spacing w:line="276" w:lineRule="auto"/>
        <w:jc w:val="both"/>
        <w:rPr>
          <w:rFonts w:ascii="Cambria" w:hAnsi="Cambria"/>
          <w:sz w:val="24"/>
          <w:szCs w:val="24"/>
        </w:rPr>
      </w:pPr>
      <w:r w:rsidRPr="004B7649">
        <w:rPr>
          <w:rFonts w:ascii="Cambria" w:hAnsi="Cambria"/>
          <w:sz w:val="24"/>
          <w:szCs w:val="24"/>
        </w:rPr>
        <w:tab/>
        <w:t>Podľa čl. 102 ods. 1 písm. o) Ústavy Slovenskej republiky vraciam Národnej rade Slovenskej republiky zákon</w:t>
      </w:r>
      <w:r>
        <w:rPr>
          <w:rFonts w:ascii="Cambria" w:hAnsi="Cambria"/>
          <w:sz w:val="24"/>
          <w:szCs w:val="24"/>
        </w:rPr>
        <w:t xml:space="preserve"> z 24. februára 2021, ktorým sa mení a dopĺňa zákon </w:t>
      </w:r>
      <w:r>
        <w:rPr>
          <w:rFonts w:ascii="Cambria" w:hAnsi="Cambria"/>
          <w:sz w:val="24"/>
          <w:szCs w:val="24"/>
        </w:rPr>
        <w:br/>
        <w:t>č. 488/2013 Z. z. o diaľničnej známke a o zmene niektorých zákonov v znení neskorších predpisov</w:t>
      </w:r>
      <w:r w:rsidR="00584254">
        <w:rPr>
          <w:rFonts w:ascii="Cambria" w:hAnsi="Cambria"/>
          <w:sz w:val="24"/>
          <w:szCs w:val="24"/>
        </w:rPr>
        <w:t xml:space="preserve"> (ďalej len „schválený zákon“).</w:t>
      </w:r>
    </w:p>
    <w:p w14:paraId="16FA4621" w14:textId="77777777" w:rsidR="00584254" w:rsidRDefault="00584254" w:rsidP="00584254">
      <w:pPr>
        <w:spacing w:line="276" w:lineRule="auto"/>
        <w:jc w:val="both"/>
        <w:rPr>
          <w:rFonts w:ascii="Cambria" w:hAnsi="Cambria"/>
          <w:sz w:val="24"/>
          <w:szCs w:val="24"/>
        </w:rPr>
      </w:pPr>
      <w:r>
        <w:rPr>
          <w:rFonts w:ascii="Cambria" w:hAnsi="Cambria"/>
          <w:sz w:val="24"/>
          <w:szCs w:val="24"/>
        </w:rPr>
        <w:tab/>
        <w:t>Navrhujem, aby Národná rada Slovenskej republiky pri opätovnom prerokovaní zákon neprijala ako celok.</w:t>
      </w:r>
    </w:p>
    <w:p w14:paraId="1A6124ED" w14:textId="77777777" w:rsidR="00584254" w:rsidRDefault="00584254" w:rsidP="00584254">
      <w:pPr>
        <w:spacing w:line="276" w:lineRule="auto"/>
        <w:jc w:val="both"/>
        <w:rPr>
          <w:rFonts w:ascii="Cambria" w:hAnsi="Cambria"/>
          <w:sz w:val="24"/>
          <w:szCs w:val="24"/>
        </w:rPr>
      </w:pPr>
    </w:p>
    <w:p w14:paraId="1BD24FC6" w14:textId="77777777" w:rsidR="00584254" w:rsidRDefault="00584254" w:rsidP="00584254">
      <w:pPr>
        <w:spacing w:line="276" w:lineRule="auto"/>
        <w:jc w:val="center"/>
        <w:rPr>
          <w:rFonts w:ascii="Cambria" w:hAnsi="Cambria"/>
          <w:sz w:val="24"/>
          <w:szCs w:val="24"/>
        </w:rPr>
      </w:pPr>
      <w:r>
        <w:rPr>
          <w:rFonts w:ascii="Cambria" w:hAnsi="Cambria"/>
          <w:sz w:val="24"/>
          <w:szCs w:val="24"/>
        </w:rPr>
        <w:t>II</w:t>
      </w:r>
    </w:p>
    <w:p w14:paraId="6E4B10D4" w14:textId="77777777" w:rsidR="00584254" w:rsidRDefault="00584254" w:rsidP="00584254">
      <w:pPr>
        <w:spacing w:line="276" w:lineRule="auto"/>
        <w:jc w:val="both"/>
        <w:rPr>
          <w:rFonts w:ascii="Cambria" w:hAnsi="Cambria"/>
          <w:sz w:val="24"/>
          <w:szCs w:val="24"/>
        </w:rPr>
      </w:pPr>
      <w:r>
        <w:rPr>
          <w:rFonts w:ascii="Cambria" w:hAnsi="Cambria"/>
          <w:sz w:val="24"/>
          <w:szCs w:val="24"/>
        </w:rPr>
        <w:tab/>
        <w:t xml:space="preserve">Schválený zákon bol na rokovanie Národnej rady Slovenskej republiky (ďalej len „národná rada“) predložený ako vládny návrh zákona, ktorým sa mení a dopĺňa zákon </w:t>
      </w:r>
      <w:r>
        <w:rPr>
          <w:rFonts w:ascii="Cambria" w:hAnsi="Cambria"/>
          <w:sz w:val="24"/>
          <w:szCs w:val="24"/>
        </w:rPr>
        <w:br/>
        <w:t>č. 488/2013 Z. z. o diaľničnej známke a o zmene niektorých zákonov v znení neskorších predpisov (tlač 432).</w:t>
      </w:r>
      <w:r w:rsidR="00903CC0">
        <w:rPr>
          <w:rFonts w:ascii="Cambria" w:hAnsi="Cambria"/>
          <w:sz w:val="24"/>
          <w:szCs w:val="24"/>
        </w:rPr>
        <w:t xml:space="preserve"> Schválený zákon bol prerokovaný v skrátenom legislatívnom konaní.</w:t>
      </w:r>
    </w:p>
    <w:p w14:paraId="50D1942B" w14:textId="77777777" w:rsidR="007A56B3" w:rsidRDefault="00584254" w:rsidP="007A56B3">
      <w:pPr>
        <w:spacing w:line="276" w:lineRule="auto"/>
        <w:jc w:val="both"/>
      </w:pPr>
      <w:r>
        <w:rPr>
          <w:rFonts w:ascii="Cambria" w:hAnsi="Cambria"/>
          <w:sz w:val="24"/>
          <w:szCs w:val="24"/>
        </w:rPr>
        <w:tab/>
        <w:t>Schváleným zákonom sa mení a dopĺňa</w:t>
      </w:r>
      <w:r w:rsidRPr="00584254">
        <w:t xml:space="preserve"> </w:t>
      </w:r>
      <w:r w:rsidRPr="00584254">
        <w:rPr>
          <w:rFonts w:ascii="Cambria" w:hAnsi="Cambria"/>
          <w:sz w:val="24"/>
          <w:szCs w:val="24"/>
        </w:rPr>
        <w:t xml:space="preserve">zákon č. 488/2013 Z. z. o diaľničnej známke a o zmene niektorých zákonov v znení neskorších predpisov (ďalej len „zákon </w:t>
      </w:r>
      <w:r w:rsidR="007A56B3">
        <w:rPr>
          <w:rFonts w:ascii="Cambria" w:hAnsi="Cambria"/>
          <w:sz w:val="24"/>
          <w:szCs w:val="24"/>
        </w:rPr>
        <w:br/>
      </w:r>
      <w:r w:rsidRPr="00584254">
        <w:rPr>
          <w:rFonts w:ascii="Cambria" w:hAnsi="Cambria"/>
          <w:sz w:val="24"/>
          <w:szCs w:val="24"/>
        </w:rPr>
        <w:t>o diaľničnej známke“).</w:t>
      </w:r>
      <w:r>
        <w:rPr>
          <w:rFonts w:ascii="Cambria" w:hAnsi="Cambria"/>
          <w:sz w:val="24"/>
          <w:szCs w:val="24"/>
        </w:rPr>
        <w:t xml:space="preserve"> Ide o novelizáciu § 11 ods. 6 zákona o diaľničnej známke, ktorý podľa v súčasnosti účinného znenia ustanovuje, že pokutu za nesplnenie povinnosti úhrady diaľničnej známky možno uložiť do 60 dní odo dňa porušenia povinnosti. Súčasné znenie § 11 ods. 6 zákona o diaľničnej známke je výsledkom novelizácie vykonanej zákonom č. 198/2020 Z. z., ktorým sa menia a dopĺňajú niektoré zákony v súvislosti </w:t>
      </w:r>
      <w:r w:rsidR="007A56B3">
        <w:rPr>
          <w:rFonts w:ascii="Cambria" w:hAnsi="Cambria"/>
          <w:sz w:val="24"/>
          <w:szCs w:val="24"/>
        </w:rPr>
        <w:br/>
      </w:r>
      <w:r>
        <w:rPr>
          <w:rFonts w:ascii="Cambria" w:hAnsi="Cambria"/>
          <w:sz w:val="24"/>
          <w:szCs w:val="24"/>
        </w:rPr>
        <w:t xml:space="preserve">so zlepšovaním podnikateľského prostredia zasiahnutým opatreniami na zamedzenie šírenia nebezpečnej nákazlivej </w:t>
      </w:r>
      <w:r w:rsidR="00903CC0">
        <w:rPr>
          <w:rFonts w:ascii="Cambria" w:hAnsi="Cambria"/>
          <w:sz w:val="24"/>
          <w:szCs w:val="24"/>
        </w:rPr>
        <w:t xml:space="preserve">ľudskej </w:t>
      </w:r>
      <w:r>
        <w:rPr>
          <w:rFonts w:ascii="Cambria" w:hAnsi="Cambria"/>
          <w:sz w:val="24"/>
          <w:szCs w:val="24"/>
        </w:rPr>
        <w:t>choroby</w:t>
      </w:r>
      <w:r w:rsidR="00903CC0">
        <w:rPr>
          <w:rFonts w:ascii="Cambria" w:hAnsi="Cambria"/>
          <w:sz w:val="24"/>
          <w:szCs w:val="24"/>
        </w:rPr>
        <w:t xml:space="preserve"> COVID-19</w:t>
      </w:r>
      <w:r w:rsidR="00A83BC6">
        <w:rPr>
          <w:rFonts w:ascii="Cambria" w:hAnsi="Cambria"/>
          <w:sz w:val="24"/>
          <w:szCs w:val="24"/>
        </w:rPr>
        <w:t xml:space="preserve"> (ďalej len „zákon č. 198/2020 Z. z.</w:t>
      </w:r>
      <w:r w:rsidR="00940ABD">
        <w:rPr>
          <w:rFonts w:ascii="Cambria" w:hAnsi="Cambria"/>
          <w:sz w:val="24"/>
          <w:szCs w:val="24"/>
        </w:rPr>
        <w:t>“</w:t>
      </w:r>
      <w:r w:rsidR="00A83BC6">
        <w:rPr>
          <w:rFonts w:ascii="Cambria" w:hAnsi="Cambria"/>
          <w:sz w:val="24"/>
          <w:szCs w:val="24"/>
        </w:rPr>
        <w:t>)</w:t>
      </w:r>
      <w:r w:rsidR="00903CC0">
        <w:rPr>
          <w:rFonts w:ascii="Cambria" w:hAnsi="Cambria"/>
          <w:sz w:val="24"/>
          <w:szCs w:val="24"/>
        </w:rPr>
        <w:t>, ktorý nadobudol účinnosť dňom vyhlásenia</w:t>
      </w:r>
      <w:r w:rsidR="00FB3F33">
        <w:rPr>
          <w:rFonts w:ascii="Cambria" w:hAnsi="Cambria"/>
          <w:sz w:val="24"/>
          <w:szCs w:val="24"/>
        </w:rPr>
        <w:t xml:space="preserve"> 21. júla 2020</w:t>
      </w:r>
      <w:r w:rsidR="00903CC0" w:rsidRPr="007A56B3">
        <w:rPr>
          <w:rFonts w:ascii="Cambria" w:hAnsi="Cambria"/>
          <w:sz w:val="24"/>
          <w:szCs w:val="24"/>
        </w:rPr>
        <w:t>.</w:t>
      </w:r>
      <w:r w:rsidR="007A56B3" w:rsidRPr="007A56B3">
        <w:rPr>
          <w:rFonts w:ascii="Cambria" w:hAnsi="Cambria"/>
          <w:sz w:val="24"/>
          <w:szCs w:val="24"/>
        </w:rPr>
        <w:t xml:space="preserve"> Schválený zákon má </w:t>
      </w:r>
      <w:r w:rsidR="00FB3F33">
        <w:rPr>
          <w:rFonts w:ascii="Cambria" w:hAnsi="Cambria"/>
          <w:sz w:val="24"/>
          <w:szCs w:val="24"/>
        </w:rPr>
        <w:t>predmetné</w:t>
      </w:r>
      <w:r w:rsidR="007A56B3" w:rsidRPr="007A56B3">
        <w:rPr>
          <w:rFonts w:ascii="Cambria" w:hAnsi="Cambria"/>
          <w:sz w:val="24"/>
          <w:szCs w:val="24"/>
        </w:rPr>
        <w:t xml:space="preserve"> ustanovenie</w:t>
      </w:r>
      <w:r w:rsidR="007A56B3">
        <w:rPr>
          <w:rFonts w:ascii="Cambria" w:hAnsi="Cambria"/>
          <w:sz w:val="24"/>
          <w:szCs w:val="24"/>
        </w:rPr>
        <w:t xml:space="preserve"> § 11 ods. 6 zákona o diaľničnej známke</w:t>
      </w:r>
      <w:r w:rsidR="007A56B3" w:rsidRPr="007A56B3">
        <w:rPr>
          <w:rFonts w:ascii="Cambria" w:hAnsi="Cambria"/>
          <w:sz w:val="24"/>
          <w:szCs w:val="24"/>
        </w:rPr>
        <w:t xml:space="preserve"> zmeniť tak, že pokutu bude možné uložiť do dvoch rokov odo dňa, keď </w:t>
      </w:r>
      <w:r w:rsidR="00940ABD">
        <w:rPr>
          <w:rFonts w:ascii="Cambria" w:hAnsi="Cambria"/>
          <w:sz w:val="24"/>
          <w:szCs w:val="24"/>
        </w:rPr>
        <w:t>sa príslušný okresný úrad dozvedel</w:t>
      </w:r>
      <w:r w:rsidR="007A56B3" w:rsidRPr="007A56B3">
        <w:rPr>
          <w:rFonts w:ascii="Cambria" w:hAnsi="Cambria"/>
          <w:sz w:val="24"/>
          <w:szCs w:val="24"/>
        </w:rPr>
        <w:t xml:space="preserve"> </w:t>
      </w:r>
      <w:r w:rsidR="00FB3F33">
        <w:rPr>
          <w:rFonts w:ascii="Cambria" w:hAnsi="Cambria"/>
          <w:sz w:val="24"/>
          <w:szCs w:val="24"/>
        </w:rPr>
        <w:br/>
      </w:r>
      <w:r w:rsidR="007A56B3" w:rsidRPr="007A56B3">
        <w:rPr>
          <w:rFonts w:ascii="Cambria" w:hAnsi="Cambria"/>
          <w:sz w:val="24"/>
          <w:szCs w:val="24"/>
        </w:rPr>
        <w:t xml:space="preserve">o porušení povinnosti, najneskôr však do troch rokov odo dňa, </w:t>
      </w:r>
      <w:r w:rsidR="00940ABD">
        <w:rPr>
          <w:rFonts w:ascii="Cambria" w:hAnsi="Cambria"/>
          <w:sz w:val="24"/>
          <w:szCs w:val="24"/>
        </w:rPr>
        <w:t>keď k porušeniu povinnosti došlo</w:t>
      </w:r>
      <w:r w:rsidR="007A56B3" w:rsidRPr="007A56B3">
        <w:rPr>
          <w:rFonts w:ascii="Cambria" w:hAnsi="Cambria"/>
          <w:sz w:val="24"/>
          <w:szCs w:val="24"/>
        </w:rPr>
        <w:t>. Ide o návrat k právnej úp</w:t>
      </w:r>
      <w:r w:rsidR="00FB3F33">
        <w:rPr>
          <w:rFonts w:ascii="Cambria" w:hAnsi="Cambria"/>
          <w:sz w:val="24"/>
          <w:szCs w:val="24"/>
        </w:rPr>
        <w:t>rave účinnej pred 21. júlom 2020</w:t>
      </w:r>
      <w:r w:rsidR="007A56B3" w:rsidRPr="007A56B3">
        <w:rPr>
          <w:rFonts w:ascii="Cambria" w:hAnsi="Cambria"/>
          <w:sz w:val="24"/>
          <w:szCs w:val="24"/>
        </w:rPr>
        <w:t>.</w:t>
      </w:r>
    </w:p>
    <w:p w14:paraId="132E18E7" w14:textId="77777777" w:rsidR="00584254" w:rsidRDefault="00894E62" w:rsidP="007A56B3">
      <w:pPr>
        <w:spacing w:line="276" w:lineRule="auto"/>
        <w:ind w:firstLine="708"/>
        <w:jc w:val="both"/>
        <w:rPr>
          <w:rFonts w:ascii="Cambria" w:hAnsi="Cambria"/>
          <w:sz w:val="24"/>
          <w:szCs w:val="24"/>
        </w:rPr>
      </w:pPr>
      <w:r>
        <w:rPr>
          <w:rFonts w:ascii="Cambria" w:hAnsi="Cambria"/>
          <w:sz w:val="24"/>
          <w:szCs w:val="24"/>
        </w:rPr>
        <w:t>Vláda Slovenskej republiky</w:t>
      </w:r>
      <w:r w:rsidR="00A83BC6">
        <w:rPr>
          <w:rFonts w:ascii="Cambria" w:hAnsi="Cambria"/>
          <w:sz w:val="24"/>
          <w:szCs w:val="24"/>
        </w:rPr>
        <w:t xml:space="preserve"> (ďalej len „vláda“)</w:t>
      </w:r>
      <w:r>
        <w:rPr>
          <w:rFonts w:ascii="Cambria" w:hAnsi="Cambria"/>
          <w:sz w:val="24"/>
          <w:szCs w:val="24"/>
        </w:rPr>
        <w:t xml:space="preserve"> vo svojom návrhu</w:t>
      </w:r>
      <w:r w:rsidR="007A56B3" w:rsidRPr="007A56B3">
        <w:rPr>
          <w:rFonts w:ascii="Cambria" w:hAnsi="Cambria"/>
          <w:sz w:val="24"/>
          <w:szCs w:val="24"/>
        </w:rPr>
        <w:t xml:space="preserve"> </w:t>
      </w:r>
      <w:r>
        <w:rPr>
          <w:rFonts w:ascii="Cambria" w:hAnsi="Cambria"/>
          <w:sz w:val="24"/>
          <w:szCs w:val="24"/>
        </w:rPr>
        <w:t xml:space="preserve">na </w:t>
      </w:r>
      <w:r w:rsidR="007A56B3" w:rsidRPr="007A56B3">
        <w:rPr>
          <w:rFonts w:ascii="Cambria" w:hAnsi="Cambria"/>
          <w:sz w:val="24"/>
          <w:szCs w:val="24"/>
        </w:rPr>
        <w:t>skrátené</w:t>
      </w:r>
      <w:r>
        <w:rPr>
          <w:rFonts w:ascii="Cambria" w:hAnsi="Cambria"/>
          <w:sz w:val="24"/>
          <w:szCs w:val="24"/>
        </w:rPr>
        <w:t xml:space="preserve"> legislatívne konanie (tlač 431) uviedla:</w:t>
      </w:r>
      <w:r w:rsidR="007A56B3" w:rsidRPr="007A56B3">
        <w:rPr>
          <w:rFonts w:ascii="Cambria" w:hAnsi="Cambria"/>
          <w:sz w:val="24"/>
          <w:szCs w:val="24"/>
        </w:rPr>
        <w:t xml:space="preserve"> </w:t>
      </w:r>
      <w:r w:rsidR="007A56B3" w:rsidRPr="007A56B3">
        <w:rPr>
          <w:rFonts w:ascii="Cambria" w:hAnsi="Cambria"/>
          <w:i/>
          <w:sz w:val="24"/>
          <w:szCs w:val="24"/>
        </w:rPr>
        <w:t xml:space="preserve">„Legislatívna úprava prijatá zákonom č. 198/2020 Z. z., ktorým sa menia a dopĺňajú niektoré zákony v súvislosti so zlepšovaním podnikateľského prostredia zasiahnutým opatreniami na zamedzenie šírenia nebezpečnej nákazlivej ľudskej choroby COVID-19 (lex </w:t>
      </w:r>
      <w:proofErr w:type="spellStart"/>
      <w:r w:rsidR="007A56B3" w:rsidRPr="007A56B3">
        <w:rPr>
          <w:rFonts w:ascii="Cambria" w:hAnsi="Cambria"/>
          <w:i/>
          <w:sz w:val="24"/>
          <w:szCs w:val="24"/>
        </w:rPr>
        <w:t>corona</w:t>
      </w:r>
      <w:proofErr w:type="spellEnd"/>
      <w:r w:rsidR="007A56B3" w:rsidRPr="007A56B3">
        <w:rPr>
          <w:rFonts w:ascii="Cambria" w:hAnsi="Cambria"/>
          <w:i/>
          <w:sz w:val="24"/>
          <w:szCs w:val="24"/>
        </w:rPr>
        <w:t xml:space="preserve">) s účinnosťou od 21.7.2020 výrazne zredukovala možnosť efektívneho postihovania prevádzkovateľov vozidiel za nesplnenie povinnosti úhrady diaľničnej známky, keďže v súčasnosti podľa § 11 ods. 6 možno pokutu </w:t>
      </w:r>
      <w:r w:rsidR="007A56B3" w:rsidRPr="007A56B3">
        <w:rPr>
          <w:rFonts w:ascii="Cambria" w:hAnsi="Cambria"/>
          <w:i/>
          <w:sz w:val="24"/>
          <w:szCs w:val="24"/>
        </w:rPr>
        <w:lastRenderedPageBreak/>
        <w:t xml:space="preserve">uložiť do 60 dní odo dňa porušenia povinnosti, t. z. do 60 dní právoplatne rozhodnúť </w:t>
      </w:r>
      <w:r w:rsidR="00151010">
        <w:rPr>
          <w:rFonts w:ascii="Cambria" w:hAnsi="Cambria"/>
          <w:i/>
          <w:sz w:val="24"/>
          <w:szCs w:val="24"/>
        </w:rPr>
        <w:br/>
      </w:r>
      <w:r w:rsidR="007A56B3" w:rsidRPr="007A56B3">
        <w:rPr>
          <w:rFonts w:ascii="Cambria" w:hAnsi="Cambria"/>
          <w:i/>
          <w:sz w:val="24"/>
          <w:szCs w:val="24"/>
        </w:rPr>
        <w:t xml:space="preserve">o pokute, čo je pri dodržaní príslušných procesných ustanovení zákona č. 71/1967 Zb. </w:t>
      </w:r>
      <w:r w:rsidR="00151010">
        <w:rPr>
          <w:rFonts w:ascii="Cambria" w:hAnsi="Cambria"/>
          <w:i/>
          <w:sz w:val="24"/>
          <w:szCs w:val="24"/>
        </w:rPr>
        <w:br/>
      </w:r>
      <w:r w:rsidR="007A56B3" w:rsidRPr="007A56B3">
        <w:rPr>
          <w:rFonts w:ascii="Cambria" w:hAnsi="Cambria"/>
          <w:i/>
          <w:sz w:val="24"/>
          <w:szCs w:val="24"/>
        </w:rPr>
        <w:t xml:space="preserve">o správnom konaní (správny poriadok) v znení neskorších predpisov v praxi takmer nevykonateľné. ... V súlade s uvedeným a z dôvodu, že nepredĺženie lehoty pre právoplatné udelenie pokuty za </w:t>
      </w:r>
      <w:proofErr w:type="spellStart"/>
      <w:r w:rsidR="007A56B3" w:rsidRPr="007A56B3">
        <w:rPr>
          <w:rFonts w:ascii="Cambria" w:hAnsi="Cambria"/>
          <w:i/>
          <w:sz w:val="24"/>
          <w:szCs w:val="24"/>
        </w:rPr>
        <w:t>neúhradu</w:t>
      </w:r>
      <w:proofErr w:type="spellEnd"/>
      <w:r w:rsidR="007A56B3" w:rsidRPr="007A56B3">
        <w:rPr>
          <w:rFonts w:ascii="Cambria" w:hAnsi="Cambria"/>
          <w:i/>
          <w:sz w:val="24"/>
          <w:szCs w:val="24"/>
        </w:rPr>
        <w:t xml:space="preserve"> diaľničnej známky môže spôsobiť značné hospodárske škody </w:t>
      </w:r>
      <w:r w:rsidR="00151010">
        <w:rPr>
          <w:rFonts w:ascii="Cambria" w:hAnsi="Cambria"/>
          <w:i/>
          <w:sz w:val="24"/>
          <w:szCs w:val="24"/>
        </w:rPr>
        <w:br/>
      </w:r>
      <w:r w:rsidR="007A56B3" w:rsidRPr="007A56B3">
        <w:rPr>
          <w:rFonts w:ascii="Cambria" w:hAnsi="Cambria"/>
          <w:i/>
          <w:sz w:val="24"/>
          <w:szCs w:val="24"/>
        </w:rPr>
        <w:t xml:space="preserve">v súvislosti s poklesom plnenia si povinnosti úhrady diaľničnej známky a s tým spojeným výpadkom príjmov správcu úhrady a evidencie diaľničnej známky (Národnej diaľničnej spoločnosti, a. s.), navrhuje sa podľa § 89 ods. 1 zákona Národnej rady Slovenskej republiky č. 350/1996 Z. z. o rokovacom poriadku Národnej rady Slovenskej republiky navrhnúť Národnej rade Slovenskej republiky, aby sa uzniesla na skrátenom legislatívnom konaní </w:t>
      </w:r>
      <w:r w:rsidR="00151010">
        <w:rPr>
          <w:rFonts w:ascii="Cambria" w:hAnsi="Cambria"/>
          <w:i/>
          <w:sz w:val="24"/>
          <w:szCs w:val="24"/>
        </w:rPr>
        <w:br/>
      </w:r>
      <w:r w:rsidR="007A56B3" w:rsidRPr="007A56B3">
        <w:rPr>
          <w:rFonts w:ascii="Cambria" w:hAnsi="Cambria"/>
          <w:i/>
          <w:sz w:val="24"/>
          <w:szCs w:val="24"/>
        </w:rPr>
        <w:t>o vládnom návrhu zákona.“</w:t>
      </w:r>
      <w:r w:rsidR="007A56B3" w:rsidRPr="007A56B3">
        <w:rPr>
          <w:rFonts w:ascii="Cambria" w:hAnsi="Cambria"/>
          <w:sz w:val="24"/>
          <w:szCs w:val="24"/>
        </w:rPr>
        <w:t>.</w:t>
      </w:r>
    </w:p>
    <w:p w14:paraId="6A7E233E" w14:textId="77777777" w:rsidR="00894E62" w:rsidRPr="00894E62" w:rsidRDefault="00894E62" w:rsidP="00894E62">
      <w:pPr>
        <w:spacing w:line="276" w:lineRule="auto"/>
        <w:ind w:firstLine="708"/>
        <w:jc w:val="both"/>
        <w:rPr>
          <w:rFonts w:ascii="Cambria" w:hAnsi="Cambria"/>
          <w:sz w:val="24"/>
          <w:szCs w:val="24"/>
        </w:rPr>
      </w:pPr>
      <w:r w:rsidRPr="00894E62">
        <w:rPr>
          <w:rFonts w:ascii="Cambria" w:hAnsi="Cambria"/>
          <w:sz w:val="24"/>
          <w:szCs w:val="24"/>
        </w:rPr>
        <w:t>Podľa čl. 1 ods. 1 prvej vety Ústavy Slovenskej republiky</w:t>
      </w:r>
      <w:r w:rsidR="00FC28DC">
        <w:rPr>
          <w:rFonts w:ascii="Cambria" w:hAnsi="Cambria"/>
          <w:sz w:val="24"/>
          <w:szCs w:val="24"/>
        </w:rPr>
        <w:t xml:space="preserve"> (ďalej len „ústava“)</w:t>
      </w:r>
      <w:r w:rsidRPr="00894E62">
        <w:rPr>
          <w:rFonts w:ascii="Cambria" w:hAnsi="Cambria"/>
          <w:sz w:val="24"/>
          <w:szCs w:val="24"/>
        </w:rPr>
        <w:t xml:space="preserve"> je Slovenská republika právny štát, v ktorom sa chráni princíp právnej istoty.</w:t>
      </w:r>
    </w:p>
    <w:p w14:paraId="041AECC0" w14:textId="77777777" w:rsidR="00894E62" w:rsidRDefault="00894E62" w:rsidP="00894E62">
      <w:pPr>
        <w:spacing w:line="276" w:lineRule="auto"/>
        <w:ind w:firstLine="708"/>
        <w:jc w:val="both"/>
        <w:rPr>
          <w:rFonts w:ascii="Cambria" w:hAnsi="Cambria"/>
          <w:sz w:val="24"/>
          <w:szCs w:val="24"/>
        </w:rPr>
      </w:pPr>
      <w:r w:rsidRPr="00894E62">
        <w:rPr>
          <w:rFonts w:ascii="Cambria" w:hAnsi="Cambria"/>
          <w:sz w:val="24"/>
          <w:szCs w:val="24"/>
        </w:rPr>
        <w:t xml:space="preserve">Ústavný súd Slovenskej republiky vo svojej doterajšej judikatúre viackrát uviedol, že </w:t>
      </w:r>
      <w:r w:rsidRPr="00894E62">
        <w:rPr>
          <w:rFonts w:ascii="Cambria" w:hAnsi="Cambria"/>
          <w:i/>
          <w:sz w:val="24"/>
          <w:szCs w:val="24"/>
        </w:rPr>
        <w:t>„príkazy ústavných noriem v jednotlivých článkoch ústavy (t. j. všeobecný princíp právneho štátu) je potrebné rešpektovať pri prijímaní každého zákona Národnej rady Slovenskej republiky, a to bez ohľadu na to, či ide o zákon, ktorým sa určité spoločenské vzťahy upravujú po prvýkrát, alebo o zákon, ktorým sa mení, prípadne dopĺňa už predtým existujúca zákonná úprava určitých spoločenských vzťahov“</w:t>
      </w:r>
      <w:r w:rsidRPr="00894E62">
        <w:rPr>
          <w:rFonts w:ascii="Cambria" w:hAnsi="Cambria"/>
          <w:sz w:val="24"/>
          <w:szCs w:val="24"/>
        </w:rPr>
        <w:t xml:space="preserve"> (napríklad PL. ÚS 38/95, PL. ÚS 25/00).</w:t>
      </w:r>
    </w:p>
    <w:p w14:paraId="17F93275" w14:textId="77777777" w:rsidR="00323F3B" w:rsidRPr="00323F3B" w:rsidRDefault="00323F3B" w:rsidP="00323F3B">
      <w:pPr>
        <w:spacing w:line="276" w:lineRule="auto"/>
        <w:ind w:firstLine="708"/>
        <w:jc w:val="both"/>
        <w:rPr>
          <w:rFonts w:ascii="Cambria" w:hAnsi="Cambria"/>
          <w:sz w:val="24"/>
          <w:szCs w:val="24"/>
        </w:rPr>
      </w:pPr>
      <w:r w:rsidRPr="00323F3B">
        <w:rPr>
          <w:rFonts w:ascii="Cambria" w:hAnsi="Cambria"/>
          <w:sz w:val="24"/>
          <w:szCs w:val="24"/>
        </w:rPr>
        <w:t xml:space="preserve">Skrátené legislatívne konanie významne zasahuje do ústavného princípu demokratického a právneho štátu a z neho vyplývajúcich demokratických požiadaviek </w:t>
      </w:r>
      <w:r w:rsidR="003376B0">
        <w:rPr>
          <w:rFonts w:ascii="Cambria" w:hAnsi="Cambria"/>
          <w:sz w:val="24"/>
          <w:szCs w:val="24"/>
        </w:rPr>
        <w:br/>
      </w:r>
      <w:r w:rsidRPr="00323F3B">
        <w:rPr>
          <w:rFonts w:ascii="Cambria" w:hAnsi="Cambria"/>
          <w:sz w:val="24"/>
          <w:szCs w:val="24"/>
        </w:rPr>
        <w:t>v procese prijímania zákonov. Preto sa má uplatňovať len výnimočne a len v prípade, ak sú splnené podmienky ustanovené v § 89 ods. 1 zákona Národnej rady Slovenskej republiky č. 350/1996 Z. z. o rokovacom poriadku Národnej rady Slovenskej republiky.</w:t>
      </w:r>
    </w:p>
    <w:p w14:paraId="4E116887" w14:textId="77777777" w:rsidR="00323F3B" w:rsidRPr="00323F3B" w:rsidRDefault="00323F3B" w:rsidP="00323F3B">
      <w:pPr>
        <w:spacing w:line="276" w:lineRule="auto"/>
        <w:ind w:firstLine="708"/>
        <w:jc w:val="both"/>
        <w:rPr>
          <w:rFonts w:ascii="Cambria" w:hAnsi="Cambria"/>
          <w:sz w:val="24"/>
          <w:szCs w:val="24"/>
        </w:rPr>
      </w:pPr>
      <w:r>
        <w:rPr>
          <w:rFonts w:ascii="Cambria" w:hAnsi="Cambria"/>
          <w:sz w:val="24"/>
          <w:szCs w:val="24"/>
        </w:rPr>
        <w:t xml:space="preserve"> </w:t>
      </w:r>
      <w:r w:rsidRPr="00323F3B">
        <w:rPr>
          <w:rFonts w:ascii="Cambria" w:hAnsi="Cambria"/>
          <w:sz w:val="24"/>
          <w:szCs w:val="24"/>
        </w:rPr>
        <w:t xml:space="preserve">Podľa § 89 ods. 1 zákona Národnej rady Slovenskej republiky č. 350/1996 Z. z. </w:t>
      </w:r>
      <w:r w:rsidR="00767E57">
        <w:rPr>
          <w:rFonts w:ascii="Cambria" w:hAnsi="Cambria"/>
          <w:sz w:val="24"/>
          <w:szCs w:val="24"/>
        </w:rPr>
        <w:br/>
      </w:r>
      <w:r w:rsidRPr="00323F3B">
        <w:rPr>
          <w:rFonts w:ascii="Cambria" w:hAnsi="Cambria"/>
          <w:sz w:val="24"/>
          <w:szCs w:val="24"/>
        </w:rPr>
        <w:t xml:space="preserve">za mimoriadnych okolností, keď môže dôjsť k ohrozeniu základných ľudských práv </w:t>
      </w:r>
      <w:r w:rsidR="00767E57">
        <w:rPr>
          <w:rFonts w:ascii="Cambria" w:hAnsi="Cambria"/>
          <w:sz w:val="24"/>
          <w:szCs w:val="24"/>
        </w:rPr>
        <w:br/>
      </w:r>
      <w:r w:rsidRPr="00323F3B">
        <w:rPr>
          <w:rFonts w:ascii="Cambria" w:hAnsi="Cambria"/>
          <w:sz w:val="24"/>
          <w:szCs w:val="24"/>
        </w:rPr>
        <w:t>a slobôd alebo bezpečnosti alebo ak hrozia štátu značné hospodárske škody, národná rada sa môže na návrh vlády uzniesť na skrátenom legislatívnom konaní o návrhu zákona.</w:t>
      </w:r>
    </w:p>
    <w:p w14:paraId="0CE3DB76" w14:textId="77777777" w:rsidR="00323F3B" w:rsidRDefault="00323F3B" w:rsidP="00323F3B">
      <w:pPr>
        <w:spacing w:line="276" w:lineRule="auto"/>
        <w:ind w:firstLine="708"/>
        <w:jc w:val="both"/>
        <w:rPr>
          <w:rFonts w:ascii="Cambria" w:hAnsi="Cambria"/>
          <w:sz w:val="24"/>
          <w:szCs w:val="24"/>
        </w:rPr>
      </w:pPr>
      <w:r w:rsidRPr="00323F3B">
        <w:rPr>
          <w:rFonts w:ascii="Cambria" w:hAnsi="Cambria"/>
          <w:sz w:val="24"/>
          <w:szCs w:val="24"/>
        </w:rPr>
        <w:t>Z uvedeného vyplýva, že na uskutočnenie skráteného legislatívneho konania musí byť splnená základná podmienka, a to existencia mimoriadnej okolnosti, keď môže dôjsť k ohrozeniu základných ľudských práv a slobôd alebo bezpečnosti alebo ak hrozia štátu značné hospodárske škody. Mimoriadnou okolnosťou je len taká okolnosť, ktorá nie je výsledkom obvyklého chodu udalostí, a teda nastala náhle, nečakane, a nebolo sa možné na ňu vopred pripraviť.</w:t>
      </w:r>
    </w:p>
    <w:p w14:paraId="1C66FE3C" w14:textId="77777777" w:rsidR="003B02F2" w:rsidRDefault="003B02F2" w:rsidP="00323F3B">
      <w:pPr>
        <w:spacing w:line="276" w:lineRule="auto"/>
        <w:ind w:firstLine="708"/>
        <w:jc w:val="both"/>
        <w:rPr>
          <w:rFonts w:ascii="Cambria" w:hAnsi="Cambria"/>
          <w:sz w:val="24"/>
          <w:szCs w:val="24"/>
        </w:rPr>
      </w:pPr>
      <w:r w:rsidRPr="003B02F2">
        <w:rPr>
          <w:rFonts w:ascii="Cambria" w:hAnsi="Cambria"/>
          <w:sz w:val="24"/>
          <w:szCs w:val="24"/>
        </w:rPr>
        <w:t>V príčinnej súvislosti s mimoriadnou okolnosťou musí byť ohrozenie základných ľudských práv a slobôd alebo bezpečnosti alebo hrozby značných hospodárskych škôd štátu.</w:t>
      </w:r>
    </w:p>
    <w:p w14:paraId="3633F866" w14:textId="77777777" w:rsidR="003B02F2" w:rsidRDefault="00A83BC6" w:rsidP="00323F3B">
      <w:pPr>
        <w:spacing w:line="276" w:lineRule="auto"/>
        <w:ind w:firstLine="708"/>
        <w:jc w:val="both"/>
        <w:rPr>
          <w:rFonts w:ascii="Cambria" w:hAnsi="Cambria"/>
          <w:sz w:val="24"/>
          <w:szCs w:val="24"/>
        </w:rPr>
      </w:pPr>
      <w:r w:rsidRPr="00A83BC6">
        <w:rPr>
          <w:rFonts w:ascii="Cambria" w:hAnsi="Cambria"/>
          <w:sz w:val="24"/>
          <w:szCs w:val="24"/>
        </w:rPr>
        <w:lastRenderedPageBreak/>
        <w:t>Splnenie podmienky mimoriadnej okolnosti musí navrhovateľ zákona riadne odôvodniť. Odôvodniť musí aj to, ako je ohrozené základné ľudské právo, bezpečnosť alebo aká značná hospodárska ujma štátu hrozí, že ohrozenie je bezprostredné a napokon aj to, že predkladaným návrhom zákona je možné tejto hrozbe účinne zamedziť alebo aspoň znížiť jej negatívny účinok.</w:t>
      </w:r>
    </w:p>
    <w:p w14:paraId="02CD282A" w14:textId="3957BFA6" w:rsidR="00A83BC6" w:rsidRDefault="00A83BC6" w:rsidP="005C0533">
      <w:pPr>
        <w:spacing w:line="276" w:lineRule="auto"/>
        <w:ind w:firstLine="708"/>
        <w:jc w:val="both"/>
        <w:rPr>
          <w:rFonts w:ascii="Cambria" w:hAnsi="Cambria"/>
          <w:sz w:val="24"/>
          <w:szCs w:val="24"/>
        </w:rPr>
      </w:pPr>
      <w:r>
        <w:rPr>
          <w:rFonts w:ascii="Cambria" w:hAnsi="Cambria"/>
          <w:sz w:val="24"/>
          <w:szCs w:val="24"/>
        </w:rPr>
        <w:t>Dôvody pre skrátené legislatívne konanie uvádzané vládou v jej návrhu nemožno považovať za mimoriadne okolnosti. Znenie § 11 ods. 6 zákona o diaľničnej známke</w:t>
      </w:r>
      <w:r w:rsidR="00FB3F33">
        <w:rPr>
          <w:rFonts w:ascii="Cambria" w:hAnsi="Cambria"/>
          <w:sz w:val="24"/>
          <w:szCs w:val="24"/>
        </w:rPr>
        <w:t xml:space="preserve"> účinné od 21. júla 2020</w:t>
      </w:r>
      <w:r>
        <w:rPr>
          <w:rFonts w:ascii="Cambria" w:hAnsi="Cambria"/>
          <w:sz w:val="24"/>
          <w:szCs w:val="24"/>
        </w:rPr>
        <w:t xml:space="preserve"> je výsledkom legislatívneho procesu ako obvyklého chodu udalostí. Na tom nič nemení ani skutočnosť, že novelizujúci zákon č. 198/2020 Z. z. bol prijatý v skrátenom legislatívnom konaní. Vzhľadom na vyše sedemmesačnú účinnosť predmetného ustanovenia nemožno tvrdiť, že by sa jednalo o okolnosť náhlu, nečakanú, a na ktorú sa nebolo možné vopred pripraviť.</w:t>
      </w:r>
      <w:r w:rsidR="00826B30">
        <w:rPr>
          <w:rFonts w:ascii="Cambria" w:hAnsi="Cambria"/>
          <w:sz w:val="24"/>
          <w:szCs w:val="24"/>
        </w:rPr>
        <w:t xml:space="preserve"> Z verejne dostupných a medializovaných informácií naopak vyplýva, že už v auguste 2020 si bol predkladateľ návrhu zákona (Ministerstvo dopravy a výstavby Slovenskej republiky) vedomý dôvodov, ktorými vláda dňa 18. februára 2021 zdôvodnila návrh </w:t>
      </w:r>
      <w:r w:rsidR="00826B30" w:rsidRPr="00826B30">
        <w:rPr>
          <w:rFonts w:ascii="Cambria" w:hAnsi="Cambria"/>
          <w:sz w:val="24"/>
          <w:szCs w:val="24"/>
        </w:rPr>
        <w:t>na skrátené legislatívne konanie</w:t>
      </w:r>
      <w:r w:rsidR="00826B30">
        <w:rPr>
          <w:rFonts w:ascii="Cambria" w:hAnsi="Cambria"/>
          <w:sz w:val="24"/>
          <w:szCs w:val="24"/>
        </w:rPr>
        <w:t>. Je preto zrejmé, že namietan</w:t>
      </w:r>
      <w:r w:rsidR="005C0533">
        <w:rPr>
          <w:rFonts w:ascii="Cambria" w:hAnsi="Cambria"/>
          <w:sz w:val="24"/>
          <w:szCs w:val="24"/>
        </w:rPr>
        <w:t>á</w:t>
      </w:r>
      <w:r w:rsidR="00826B30">
        <w:rPr>
          <w:rFonts w:ascii="Cambria" w:hAnsi="Cambria"/>
          <w:sz w:val="24"/>
          <w:szCs w:val="24"/>
        </w:rPr>
        <w:t xml:space="preserve"> </w:t>
      </w:r>
      <w:r w:rsidR="005C0533">
        <w:rPr>
          <w:rFonts w:ascii="Cambria" w:hAnsi="Cambria"/>
          <w:sz w:val="24"/>
          <w:szCs w:val="24"/>
        </w:rPr>
        <w:t xml:space="preserve">zásadná </w:t>
      </w:r>
      <w:proofErr w:type="spellStart"/>
      <w:r w:rsidR="005C0533">
        <w:rPr>
          <w:rFonts w:ascii="Cambria" w:hAnsi="Cambria"/>
          <w:sz w:val="24"/>
          <w:szCs w:val="24"/>
        </w:rPr>
        <w:t>nevykonateľnosť</w:t>
      </w:r>
      <w:proofErr w:type="spellEnd"/>
      <w:r w:rsidR="005C0533">
        <w:rPr>
          <w:rFonts w:ascii="Cambria" w:hAnsi="Cambria"/>
          <w:sz w:val="24"/>
          <w:szCs w:val="24"/>
        </w:rPr>
        <w:t xml:space="preserve"> právnej úpravy a s tým súvisiaci vznik hospodárskych škôd neboli identifikované až v rámci aplikačnej praxe, ale boli známe najneskôr od augusta 2020. Skutočnosť, že tieto riziká, resp. negatívne následky  neboli napriek dostatočnému času riešené úpravou v rámci riadneho legislatívneho procesu svedčí o tom, že nemôže byť splnená podmienka mimoriadnej okolnosti.</w:t>
      </w:r>
    </w:p>
    <w:p w14:paraId="138A9533" w14:textId="77777777" w:rsidR="00151010" w:rsidRDefault="00FC28DC" w:rsidP="00151010">
      <w:pPr>
        <w:spacing w:line="276" w:lineRule="auto"/>
        <w:ind w:firstLine="708"/>
        <w:jc w:val="both"/>
        <w:rPr>
          <w:rFonts w:ascii="Cambria" w:hAnsi="Cambria"/>
          <w:sz w:val="24"/>
          <w:szCs w:val="24"/>
        </w:rPr>
      </w:pPr>
      <w:r w:rsidRPr="00FC28DC">
        <w:rPr>
          <w:rFonts w:ascii="Cambria" w:hAnsi="Cambria"/>
          <w:sz w:val="24"/>
          <w:szCs w:val="24"/>
        </w:rPr>
        <w:t>Na základe uvedeného možno konštatovať, že podmienky na skrátené legislatívne konanie, ako sú ustanovené v § 89 ods. 1 zákona Národnej rady Slovenskej republiky                         č. 350/1996 Z. z., neboli splnené; schválený zákon preto nie je zákonným a ústavne konformným výsledkom výkonu zákonodarnej moci. Z uvedených dôvodov možno, podľa môjho názoru, vysloviť pochybnosti o súlade schváleného zákona s čl. 1 ods. 1 ústavy.</w:t>
      </w:r>
    </w:p>
    <w:p w14:paraId="468A7303" w14:textId="77777777" w:rsidR="00151010" w:rsidRDefault="00151010" w:rsidP="00151010">
      <w:pPr>
        <w:spacing w:line="276" w:lineRule="auto"/>
        <w:ind w:firstLine="708"/>
        <w:jc w:val="both"/>
        <w:rPr>
          <w:rFonts w:ascii="Cambria" w:hAnsi="Cambria"/>
          <w:sz w:val="24"/>
          <w:szCs w:val="24"/>
        </w:rPr>
      </w:pPr>
      <w:r>
        <w:rPr>
          <w:rFonts w:ascii="Cambria" w:hAnsi="Cambria"/>
          <w:sz w:val="24"/>
          <w:szCs w:val="24"/>
        </w:rPr>
        <w:t>Z vecného hľadiska nemám voči schválenému zákonu žiadne pripomienky. Podľa môjho názoru však mal byť prerokovaný v riadnom legislatívnom procese.</w:t>
      </w:r>
    </w:p>
    <w:p w14:paraId="486B0E62" w14:textId="77777777" w:rsidR="00151010" w:rsidRDefault="00151010" w:rsidP="00151010">
      <w:pPr>
        <w:spacing w:line="276" w:lineRule="auto"/>
        <w:jc w:val="both"/>
        <w:rPr>
          <w:rFonts w:ascii="Cambria" w:hAnsi="Cambria"/>
          <w:sz w:val="24"/>
          <w:szCs w:val="24"/>
        </w:rPr>
      </w:pPr>
    </w:p>
    <w:p w14:paraId="4E13ACB4" w14:textId="77777777" w:rsidR="00151010" w:rsidRDefault="00151010" w:rsidP="00151010">
      <w:pPr>
        <w:spacing w:line="276" w:lineRule="auto"/>
        <w:jc w:val="center"/>
        <w:rPr>
          <w:rFonts w:ascii="Cambria" w:hAnsi="Cambria"/>
          <w:sz w:val="24"/>
          <w:szCs w:val="24"/>
        </w:rPr>
      </w:pPr>
      <w:r>
        <w:rPr>
          <w:rFonts w:ascii="Cambria" w:hAnsi="Cambria"/>
          <w:sz w:val="24"/>
          <w:szCs w:val="24"/>
        </w:rPr>
        <w:t>III</w:t>
      </w:r>
    </w:p>
    <w:p w14:paraId="63D54CD5" w14:textId="77777777" w:rsidR="00151010" w:rsidRDefault="002C5847" w:rsidP="00151010">
      <w:pPr>
        <w:spacing w:line="276" w:lineRule="auto"/>
        <w:jc w:val="both"/>
        <w:rPr>
          <w:rFonts w:ascii="Cambria" w:hAnsi="Cambria"/>
          <w:sz w:val="24"/>
          <w:szCs w:val="24"/>
        </w:rPr>
      </w:pPr>
      <w:r>
        <w:rPr>
          <w:rFonts w:ascii="Cambria" w:hAnsi="Cambria"/>
          <w:sz w:val="24"/>
          <w:szCs w:val="24"/>
        </w:rPr>
        <w:tab/>
        <w:t>V nadväznosti na pripomienky uvedené v časti II navrhujem, aby Národná rada Slovenskej republiky pri opätovnom prerokovaní zákon neprijala ako celok.</w:t>
      </w:r>
    </w:p>
    <w:p w14:paraId="08F1603F" w14:textId="77777777" w:rsidR="002C5847" w:rsidRDefault="002C5847" w:rsidP="00151010">
      <w:pPr>
        <w:spacing w:line="276" w:lineRule="auto"/>
        <w:jc w:val="both"/>
        <w:rPr>
          <w:rFonts w:ascii="Cambria" w:hAnsi="Cambria"/>
          <w:sz w:val="24"/>
          <w:szCs w:val="24"/>
        </w:rPr>
      </w:pPr>
    </w:p>
    <w:p w14:paraId="2F0614B3" w14:textId="52585B09" w:rsidR="002C5847" w:rsidRPr="00557F19" w:rsidRDefault="002C5847" w:rsidP="00151010">
      <w:pPr>
        <w:spacing w:line="276" w:lineRule="auto"/>
        <w:jc w:val="both"/>
        <w:rPr>
          <w:rFonts w:ascii="Cambria" w:hAnsi="Cambria"/>
          <w:sz w:val="24"/>
          <w:szCs w:val="24"/>
        </w:rPr>
      </w:pPr>
      <w:r>
        <w:rPr>
          <w:rFonts w:ascii="Cambria" w:hAnsi="Cambria"/>
          <w:sz w:val="24"/>
          <w:szCs w:val="24"/>
        </w:rPr>
        <w:t xml:space="preserve">Bratislava </w:t>
      </w:r>
      <w:r w:rsidR="00EF19FE">
        <w:rPr>
          <w:rFonts w:ascii="Cambria" w:hAnsi="Cambria"/>
          <w:sz w:val="24"/>
          <w:szCs w:val="24"/>
        </w:rPr>
        <w:t>12</w:t>
      </w:r>
      <w:bookmarkStart w:id="0" w:name="_GoBack"/>
      <w:bookmarkEnd w:id="0"/>
      <w:r w:rsidR="008A314B">
        <w:rPr>
          <w:rFonts w:ascii="Cambria" w:hAnsi="Cambria"/>
          <w:sz w:val="24"/>
          <w:szCs w:val="24"/>
        </w:rPr>
        <w:t>.</w:t>
      </w:r>
      <w:r>
        <w:rPr>
          <w:rFonts w:ascii="Cambria" w:hAnsi="Cambria"/>
          <w:sz w:val="24"/>
          <w:szCs w:val="24"/>
        </w:rPr>
        <w:t xml:space="preserve"> marca 2021</w:t>
      </w:r>
    </w:p>
    <w:sectPr w:rsidR="002C5847" w:rsidRPr="00557F19" w:rsidSect="00FA2070">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55AF4" w14:textId="77777777" w:rsidR="00CB2FA0" w:rsidRDefault="00CB2FA0" w:rsidP="00FA2070">
      <w:pPr>
        <w:spacing w:after="0" w:line="240" w:lineRule="auto"/>
      </w:pPr>
      <w:r>
        <w:separator/>
      </w:r>
    </w:p>
  </w:endnote>
  <w:endnote w:type="continuationSeparator" w:id="0">
    <w:p w14:paraId="26903875" w14:textId="77777777" w:rsidR="00CB2FA0" w:rsidRDefault="00CB2FA0" w:rsidP="00FA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716087"/>
      <w:docPartObj>
        <w:docPartGallery w:val="Page Numbers (Bottom of Page)"/>
        <w:docPartUnique/>
      </w:docPartObj>
    </w:sdtPr>
    <w:sdtEndPr/>
    <w:sdtContent>
      <w:p w14:paraId="6A90CDB9" w14:textId="2FCC6D0A" w:rsidR="00FA2070" w:rsidRDefault="00FA2070">
        <w:pPr>
          <w:pStyle w:val="Pta"/>
          <w:jc w:val="center"/>
        </w:pPr>
        <w:r>
          <w:fldChar w:fldCharType="begin"/>
        </w:r>
        <w:r>
          <w:instrText>PAGE   \* MERGEFORMAT</w:instrText>
        </w:r>
        <w:r>
          <w:fldChar w:fldCharType="separate"/>
        </w:r>
        <w:r w:rsidR="00EF19FE">
          <w:rPr>
            <w:noProof/>
          </w:rPr>
          <w:t>3</w:t>
        </w:r>
        <w:r>
          <w:fldChar w:fldCharType="end"/>
        </w:r>
      </w:p>
    </w:sdtContent>
  </w:sdt>
  <w:p w14:paraId="50312752" w14:textId="77777777" w:rsidR="00FA2070" w:rsidRDefault="00FA20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7E6B4" w14:textId="77777777" w:rsidR="00CB2FA0" w:rsidRDefault="00CB2FA0" w:rsidP="00FA2070">
      <w:pPr>
        <w:spacing w:after="0" w:line="240" w:lineRule="auto"/>
      </w:pPr>
      <w:r>
        <w:separator/>
      </w:r>
    </w:p>
  </w:footnote>
  <w:footnote w:type="continuationSeparator" w:id="0">
    <w:p w14:paraId="68AF0F8B" w14:textId="77777777" w:rsidR="00CB2FA0" w:rsidRDefault="00CB2FA0" w:rsidP="00FA2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32"/>
    <w:rsid w:val="00151010"/>
    <w:rsid w:val="001968DF"/>
    <w:rsid w:val="002C5847"/>
    <w:rsid w:val="00323F3B"/>
    <w:rsid w:val="003376B0"/>
    <w:rsid w:val="003655D7"/>
    <w:rsid w:val="00391D4B"/>
    <w:rsid w:val="003B02F2"/>
    <w:rsid w:val="00557F19"/>
    <w:rsid w:val="00584254"/>
    <w:rsid w:val="005C0533"/>
    <w:rsid w:val="00767E57"/>
    <w:rsid w:val="007A56B3"/>
    <w:rsid w:val="00826B30"/>
    <w:rsid w:val="00894E62"/>
    <w:rsid w:val="008A314B"/>
    <w:rsid w:val="00903CC0"/>
    <w:rsid w:val="00940ABD"/>
    <w:rsid w:val="00A32F32"/>
    <w:rsid w:val="00A52413"/>
    <w:rsid w:val="00A83BC6"/>
    <w:rsid w:val="00AB7E01"/>
    <w:rsid w:val="00AD0628"/>
    <w:rsid w:val="00BE756F"/>
    <w:rsid w:val="00CB2FA0"/>
    <w:rsid w:val="00DB3BBC"/>
    <w:rsid w:val="00EF19FE"/>
    <w:rsid w:val="00FA2070"/>
    <w:rsid w:val="00FB3F33"/>
    <w:rsid w:val="00FC28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32CF"/>
  <w15:chartTrackingRefBased/>
  <w15:docId w15:val="{B72E0086-99C7-49CD-A4C0-2C363EE2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7F1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A20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2070"/>
  </w:style>
  <w:style w:type="paragraph" w:styleId="Pta">
    <w:name w:val="footer"/>
    <w:basedOn w:val="Normlny"/>
    <w:link w:val="PtaChar"/>
    <w:uiPriority w:val="99"/>
    <w:unhideWhenUsed/>
    <w:rsid w:val="00FA2070"/>
    <w:pPr>
      <w:tabs>
        <w:tab w:val="center" w:pos="4536"/>
        <w:tab w:val="right" w:pos="9072"/>
      </w:tabs>
      <w:spacing w:after="0" w:line="240" w:lineRule="auto"/>
    </w:pPr>
  </w:style>
  <w:style w:type="character" w:customStyle="1" w:styleId="PtaChar">
    <w:name w:val="Päta Char"/>
    <w:basedOn w:val="Predvolenpsmoodseku"/>
    <w:link w:val="Pta"/>
    <w:uiPriority w:val="99"/>
    <w:rsid w:val="00FA2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CD60B-50B3-4849-925B-E3E8431B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6629</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Juraj Lackovič</dc:creator>
  <cp:keywords/>
  <dc:description/>
  <cp:lastModifiedBy>Martin Strizinec</cp:lastModifiedBy>
  <cp:revision>3</cp:revision>
  <dcterms:created xsi:type="dcterms:W3CDTF">2021-03-12T15:43:00Z</dcterms:created>
  <dcterms:modified xsi:type="dcterms:W3CDTF">2021-03-12T15:45:00Z</dcterms:modified>
</cp:coreProperties>
</file>